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5D7" w:rsidRDefault="009675D7" w:rsidP="009675D7">
      <w:pPr>
        <w:spacing w:after="131" w:line="259" w:lineRule="auto"/>
        <w:ind w:left="0" w:right="268" w:firstLine="0"/>
      </w:pPr>
      <w:r>
        <w:rPr>
          <w:sz w:val="16"/>
        </w:rPr>
        <w:t xml:space="preserve"> </w:t>
      </w:r>
    </w:p>
    <w:p w:rsidR="009675D7" w:rsidRDefault="009675D7" w:rsidP="009675D7">
      <w:pPr>
        <w:spacing w:after="249" w:line="259" w:lineRule="auto"/>
        <w:ind w:left="0" w:right="268" w:firstLine="0"/>
        <w:jc w:val="right"/>
      </w:pPr>
      <w:r>
        <w:rPr>
          <w:sz w:val="16"/>
        </w:rPr>
        <w:t xml:space="preserve"> </w:t>
      </w:r>
    </w:p>
    <w:p w:rsidR="009675D7" w:rsidRDefault="009675D7" w:rsidP="009675D7">
      <w:pPr>
        <w:pStyle w:val="Nagwek1"/>
      </w:pPr>
      <w:r>
        <w:t xml:space="preserve">REGULAMIN </w:t>
      </w:r>
    </w:p>
    <w:p w:rsidR="009675D7" w:rsidRDefault="009675D7" w:rsidP="009675D7">
      <w:pPr>
        <w:spacing w:after="110" w:line="259" w:lineRule="auto"/>
        <w:ind w:left="64" w:firstLine="0"/>
        <w:jc w:val="center"/>
      </w:pPr>
      <w:r>
        <w:rPr>
          <w:b/>
        </w:rPr>
        <w:t xml:space="preserve"> </w:t>
      </w:r>
    </w:p>
    <w:p w:rsidR="009675D7" w:rsidRDefault="009675D7" w:rsidP="009675D7">
      <w:pPr>
        <w:spacing w:after="103" w:line="259" w:lineRule="auto"/>
        <w:ind w:left="195"/>
        <w:jc w:val="left"/>
      </w:pPr>
      <w:r>
        <w:rPr>
          <w:b/>
        </w:rPr>
        <w:t>organizacji wydarzeń wewnętrznych w Akademii Sztuk Pięknych im. Eugeniusza Gepperta we Wrocławiu</w:t>
      </w:r>
      <w:r>
        <w:rPr>
          <w:sz w:val="21"/>
        </w:rPr>
        <w:t xml:space="preserve"> </w:t>
      </w:r>
    </w:p>
    <w:p w:rsidR="009675D7" w:rsidRDefault="009675D7" w:rsidP="009675D7">
      <w:pPr>
        <w:spacing w:after="17" w:line="259" w:lineRule="auto"/>
        <w:ind w:left="77" w:firstLine="0"/>
        <w:jc w:val="left"/>
      </w:pPr>
      <w:r>
        <w:rPr>
          <w:sz w:val="21"/>
        </w:rPr>
        <w:t xml:space="preserve"> </w:t>
      </w:r>
    </w:p>
    <w:p w:rsidR="009675D7" w:rsidRDefault="009675D7" w:rsidP="009675D7">
      <w:pPr>
        <w:spacing w:after="26" w:line="259" w:lineRule="auto"/>
        <w:ind w:left="77" w:firstLine="0"/>
        <w:jc w:val="left"/>
      </w:pPr>
      <w:r>
        <w:rPr>
          <w:sz w:val="21"/>
        </w:rPr>
        <w:t xml:space="preserve"> </w:t>
      </w:r>
    </w:p>
    <w:p w:rsidR="009675D7" w:rsidRDefault="009675D7" w:rsidP="009675D7">
      <w:pPr>
        <w:pStyle w:val="Nagwek2"/>
        <w:ind w:left="29" w:right="6"/>
      </w:pPr>
      <w:r>
        <w:t xml:space="preserve">§ 1  POSTANOWIENIA OGÓLNE </w:t>
      </w:r>
    </w:p>
    <w:p w:rsidR="009675D7" w:rsidRDefault="009675D7" w:rsidP="009675D7">
      <w:pPr>
        <w:spacing w:after="53" w:line="259" w:lineRule="auto"/>
        <w:ind w:left="64" w:firstLine="0"/>
        <w:jc w:val="center"/>
      </w:pPr>
      <w:r>
        <w:rPr>
          <w:b/>
        </w:rPr>
        <w:t xml:space="preserve"> </w:t>
      </w:r>
    </w:p>
    <w:p w:rsidR="009675D7" w:rsidRDefault="009675D7" w:rsidP="009675D7">
      <w:pPr>
        <w:ind w:left="797" w:right="49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Niniejszy Regulamin określa zasady organizacji wystaw i imprez (wykłady, pokazy itp.) w obiektach, które pozostają we władaniu </w:t>
      </w:r>
      <w:r>
        <w:rPr>
          <w:b/>
        </w:rPr>
        <w:t xml:space="preserve"> </w:t>
      </w:r>
      <w:r>
        <w:t xml:space="preserve">Akademii Sztuk Pięknych im. E. Gepperta we Wrocławiu: </w:t>
      </w:r>
    </w:p>
    <w:p w:rsidR="009675D7" w:rsidRDefault="009675D7" w:rsidP="009675D7">
      <w:pPr>
        <w:numPr>
          <w:ilvl w:val="0"/>
          <w:numId w:val="1"/>
        </w:numPr>
        <w:ind w:right="49" w:hanging="348"/>
      </w:pPr>
      <w:r>
        <w:t xml:space="preserve">w galeriach: NEON, Za Szkłem, Postument, Gablota przy Rektoracie, a także w Auli i przed Aulą oraz innych przestrzeniach wystawienniczych; </w:t>
      </w:r>
    </w:p>
    <w:p w:rsidR="009675D7" w:rsidRDefault="009675D7" w:rsidP="009675D7">
      <w:pPr>
        <w:numPr>
          <w:ilvl w:val="0"/>
          <w:numId w:val="1"/>
        </w:numPr>
        <w:ind w:right="49" w:hanging="348"/>
      </w:pPr>
      <w:r>
        <w:t xml:space="preserve">w Sali Audytoryjnej nr 410 w budynku CSU.CI i innych salach wykładowych; </w:t>
      </w:r>
    </w:p>
    <w:p w:rsidR="009675D7" w:rsidRDefault="009675D7" w:rsidP="009675D7">
      <w:pPr>
        <w:numPr>
          <w:ilvl w:val="0"/>
          <w:numId w:val="1"/>
        </w:numPr>
        <w:ind w:right="49" w:hanging="348"/>
      </w:pPr>
      <w:r>
        <w:t xml:space="preserve">w obiektach, z których ASP korzysta na podstawie stosunku najmu lub użyczenia. </w:t>
      </w:r>
    </w:p>
    <w:p w:rsidR="009675D7" w:rsidRDefault="009675D7" w:rsidP="009675D7">
      <w:pPr>
        <w:numPr>
          <w:ilvl w:val="0"/>
          <w:numId w:val="2"/>
        </w:numPr>
        <w:ind w:right="49" w:hanging="348"/>
      </w:pPr>
      <w:r>
        <w:t xml:space="preserve">Regulamin ma zastosowanie do wszystkich Organizatorów Wydarzeń realizowanych w ASP. </w:t>
      </w:r>
    </w:p>
    <w:p w:rsidR="009675D7" w:rsidRDefault="009675D7" w:rsidP="009675D7">
      <w:pPr>
        <w:numPr>
          <w:ilvl w:val="0"/>
          <w:numId w:val="2"/>
        </w:numPr>
        <w:spacing w:after="8"/>
        <w:ind w:right="49" w:hanging="348"/>
      </w:pPr>
      <w:r>
        <w:t xml:space="preserve">Ilekroć w Regulaminie posłużono się niżej wymienionymi wyrażeniami, należy rozumieć je następująco:  </w:t>
      </w:r>
    </w:p>
    <w:p w:rsidR="009675D7" w:rsidRDefault="009675D7" w:rsidP="009675D7">
      <w:pPr>
        <w:numPr>
          <w:ilvl w:val="1"/>
          <w:numId w:val="2"/>
        </w:numPr>
        <w:spacing w:after="10"/>
        <w:ind w:right="49" w:hanging="168"/>
      </w:pPr>
      <w:r>
        <w:rPr>
          <w:b/>
        </w:rPr>
        <w:t>ASP / Akademia</w:t>
      </w:r>
      <w:r>
        <w:t xml:space="preserve"> – Akademia Sztuk Pięknych im.</w:t>
      </w:r>
      <w:r>
        <w:rPr>
          <w:b/>
        </w:rPr>
        <w:t xml:space="preserve"> </w:t>
      </w:r>
      <w:r>
        <w:t xml:space="preserve">Eugeniusza Gepperta we Wrocławiu; </w:t>
      </w:r>
    </w:p>
    <w:p w:rsidR="009675D7" w:rsidRDefault="009675D7" w:rsidP="009675D7">
      <w:pPr>
        <w:numPr>
          <w:ilvl w:val="1"/>
          <w:numId w:val="2"/>
        </w:numPr>
        <w:spacing w:after="8"/>
        <w:ind w:right="49" w:hanging="168"/>
      </w:pPr>
      <w:r>
        <w:rPr>
          <w:b/>
        </w:rPr>
        <w:t>Rektor</w:t>
      </w:r>
      <w:r>
        <w:t xml:space="preserve"> – Rektor Akademii Sztuk Pięknych im.</w:t>
      </w:r>
      <w:r>
        <w:rPr>
          <w:b/>
        </w:rPr>
        <w:t xml:space="preserve"> </w:t>
      </w:r>
      <w:r>
        <w:t>Eugeniusza Gepperta we Wrocławiu;</w:t>
      </w:r>
      <w:r>
        <w:rPr>
          <w:b/>
        </w:rPr>
        <w:t xml:space="preserve"> </w:t>
      </w:r>
    </w:p>
    <w:p w:rsidR="009675D7" w:rsidRDefault="009675D7" w:rsidP="009675D7">
      <w:pPr>
        <w:numPr>
          <w:ilvl w:val="1"/>
          <w:numId w:val="2"/>
        </w:numPr>
        <w:spacing w:after="7"/>
        <w:ind w:right="49" w:hanging="168"/>
      </w:pPr>
      <w:r>
        <w:rPr>
          <w:b/>
        </w:rPr>
        <w:t>Organizator Wydarzenia / Wystawiający</w:t>
      </w:r>
      <w:r>
        <w:t xml:space="preserve"> – osoba lub instytucja, która zgłasza Wniosek o udostępnienie pomieszczeń w gmachu ASP  i odpowiada za organizację Wydarzenia; </w:t>
      </w:r>
    </w:p>
    <w:p w:rsidR="009675D7" w:rsidRDefault="009675D7" w:rsidP="009675D7">
      <w:pPr>
        <w:numPr>
          <w:ilvl w:val="1"/>
          <w:numId w:val="2"/>
        </w:numPr>
        <w:spacing w:after="7"/>
        <w:ind w:right="49" w:hanging="168"/>
      </w:pPr>
      <w:r>
        <w:rPr>
          <w:b/>
        </w:rPr>
        <w:t xml:space="preserve">Wydarzenie </w:t>
      </w:r>
      <w:r>
        <w:t xml:space="preserve">– wystawa, pokaz, szkolenie, konferencja, sympozjum lub inne Wydarzenie o charakterze naukowym lub edukacyjnym, odbywające się w ASP i w obiektach, z których ASP korzysta na podstawie stosunku najmu lub użyczenia; </w:t>
      </w:r>
    </w:p>
    <w:p w:rsidR="009675D7" w:rsidRDefault="009675D7" w:rsidP="009675D7">
      <w:pPr>
        <w:numPr>
          <w:ilvl w:val="1"/>
          <w:numId w:val="2"/>
        </w:numPr>
        <w:spacing w:after="10"/>
        <w:ind w:right="49" w:hanging="168"/>
      </w:pPr>
      <w:r>
        <w:rPr>
          <w:b/>
        </w:rPr>
        <w:t>Wniosek</w:t>
      </w:r>
      <w:r>
        <w:t xml:space="preserve"> – Wniosek o udostepnienie pomieszczeń w celu realizacji Wydarzenia; </w:t>
      </w:r>
    </w:p>
    <w:p w:rsidR="009675D7" w:rsidRDefault="009675D7" w:rsidP="009675D7">
      <w:pPr>
        <w:numPr>
          <w:ilvl w:val="1"/>
          <w:numId w:val="2"/>
        </w:numPr>
        <w:spacing w:after="6"/>
        <w:ind w:right="49" w:hanging="168"/>
      </w:pPr>
      <w:r>
        <w:rPr>
          <w:b/>
        </w:rPr>
        <w:t xml:space="preserve">Producent wystaw </w:t>
      </w:r>
      <w:r>
        <w:t xml:space="preserve">– osoba koordynująca harmonogram wydarzeń odbywających się w ASP i w obiektach, z których ASP korzysta na podstawie stosunku najmu lub użyczenia, wyznaczona do kontaktu z Organizatorami i Koordynatorami Wydarzeń oraz gromadzenia Wniosków celem ich przedłożenia Radzie Wystawienniczej; </w:t>
      </w:r>
    </w:p>
    <w:p w:rsidR="009675D7" w:rsidRDefault="009675D7" w:rsidP="009675D7">
      <w:pPr>
        <w:numPr>
          <w:ilvl w:val="1"/>
          <w:numId w:val="2"/>
        </w:numPr>
        <w:spacing w:after="10"/>
        <w:ind w:right="49" w:hanging="168"/>
      </w:pPr>
      <w:r>
        <w:rPr>
          <w:b/>
        </w:rPr>
        <w:t>ODS</w:t>
      </w:r>
      <w:r>
        <w:t xml:space="preserve"> – Ośrodek Dokumentacji Sztuki ASP (dawniej Muzeum ASP);</w:t>
      </w:r>
      <w:r>
        <w:rPr>
          <w:b/>
        </w:rPr>
        <w:t xml:space="preserve"> </w:t>
      </w:r>
    </w:p>
    <w:p w:rsidR="009675D7" w:rsidRDefault="009675D7" w:rsidP="009675D7">
      <w:pPr>
        <w:numPr>
          <w:ilvl w:val="1"/>
          <w:numId w:val="2"/>
        </w:numPr>
        <w:spacing w:after="7"/>
        <w:ind w:right="49" w:hanging="168"/>
      </w:pPr>
      <w:r>
        <w:rPr>
          <w:b/>
        </w:rPr>
        <w:t>Rada Wystawiennicza</w:t>
      </w:r>
      <w:r>
        <w:t xml:space="preserve"> – powoływana przez Rektora, składająca się z Rektora, Prorektorów, przedstawiciela każdego z  Wydziałów ASP, a także Producenta wystaw, pełniącego funkcję doradczą.</w:t>
      </w:r>
      <w:r>
        <w:rPr>
          <w:b/>
        </w:rPr>
        <w:t xml:space="preserve"> </w:t>
      </w:r>
    </w:p>
    <w:p w:rsidR="009675D7" w:rsidRDefault="009675D7" w:rsidP="009675D7">
      <w:pPr>
        <w:numPr>
          <w:ilvl w:val="1"/>
          <w:numId w:val="2"/>
        </w:numPr>
        <w:spacing w:after="7"/>
        <w:ind w:right="49" w:hanging="168"/>
      </w:pPr>
      <w:r>
        <w:rPr>
          <w:b/>
        </w:rPr>
        <w:t>Organizacja wydarzenia –</w:t>
      </w:r>
      <w:r>
        <w:t xml:space="preserve"> wszelkie czynności składające się na przygotowanie, realizację oraz   likwidację Wydarzenia;</w:t>
      </w:r>
      <w:r>
        <w:rPr>
          <w:b/>
        </w:rPr>
        <w:t xml:space="preserve"> </w:t>
      </w:r>
    </w:p>
    <w:p w:rsidR="009675D7" w:rsidRDefault="009675D7" w:rsidP="009675D7">
      <w:pPr>
        <w:numPr>
          <w:ilvl w:val="1"/>
          <w:numId w:val="2"/>
        </w:numPr>
        <w:ind w:right="49" w:hanging="168"/>
      </w:pPr>
      <w:r>
        <w:rPr>
          <w:b/>
        </w:rPr>
        <w:t>Koordynator wydarzenia</w:t>
      </w:r>
      <w:r>
        <w:t xml:space="preserve"> – osoba wyznaczona do kontaktu pomiędzy osobą spoza uczelni a Uczelnią. </w:t>
      </w:r>
    </w:p>
    <w:p w:rsidR="009675D7" w:rsidRDefault="009675D7" w:rsidP="009675D7">
      <w:pPr>
        <w:numPr>
          <w:ilvl w:val="1"/>
          <w:numId w:val="2"/>
        </w:numPr>
        <w:spacing w:after="7"/>
        <w:ind w:right="49" w:hanging="168"/>
      </w:pPr>
      <w:r>
        <w:rPr>
          <w:b/>
        </w:rPr>
        <w:t xml:space="preserve">Eksponat </w:t>
      </w:r>
      <w:r>
        <w:t xml:space="preserve">– rzecz prezentowana w ramach Wydarzenia, w tym przedmiot będący nośnikiem, na którym utrwalono utwór w rozumieniu prawa autorskiego. </w:t>
      </w:r>
    </w:p>
    <w:p w:rsidR="009675D7" w:rsidRDefault="009675D7" w:rsidP="009675D7">
      <w:pPr>
        <w:pStyle w:val="Nagwek2"/>
        <w:ind w:left="29" w:right="6"/>
      </w:pPr>
      <w:r>
        <w:lastRenderedPageBreak/>
        <w:t xml:space="preserve">§ 2  ZASADY OGÓLNE ORGANIZACJI WYSTAW W ASP </w:t>
      </w:r>
    </w:p>
    <w:p w:rsidR="009675D7" w:rsidRDefault="009675D7" w:rsidP="009675D7">
      <w:pPr>
        <w:spacing w:after="50" w:line="259" w:lineRule="auto"/>
        <w:ind w:left="64" w:firstLine="0"/>
        <w:jc w:val="center"/>
      </w:pPr>
      <w:r>
        <w:rPr>
          <w:b/>
        </w:rPr>
        <w:t xml:space="preserve"> </w:t>
      </w:r>
    </w:p>
    <w:p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Akademia organizuje wystawy w pomieszczeniach wskazanych w  §1 pkt 1  w godzinach tj. od 8.00 do 16.00. Udostępnianie w innych godzinach powinno być uzgodnione  i zaakceptowane przez Kanclerza / Rektora ASP. </w:t>
      </w:r>
    </w:p>
    <w:p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Wszelkie prace przy organizacji  Wystawy przeprowadza Wystawiający na swój koszt. Zakres pomocy ze strony ASP przy organizacji wystawy wpisanej w roczny harmonogram wystaw należy uzgodnić z Producentem wystaw. </w:t>
      </w:r>
    </w:p>
    <w:p w:rsidR="009675D7" w:rsidRDefault="009675D7" w:rsidP="009675D7">
      <w:pPr>
        <w:numPr>
          <w:ilvl w:val="0"/>
          <w:numId w:val="3"/>
        </w:numPr>
        <w:spacing w:after="11"/>
        <w:ind w:right="49" w:hanging="360"/>
      </w:pPr>
      <w:r>
        <w:t xml:space="preserve">Roczny harmonogram wystaw na następny rok kalendarzowy jest ustalany przez Radę </w:t>
      </w:r>
    </w:p>
    <w:p w:rsidR="009675D7" w:rsidRDefault="009675D7" w:rsidP="009675D7">
      <w:pPr>
        <w:ind w:left="807" w:right="49"/>
      </w:pPr>
      <w:r>
        <w:t xml:space="preserve">Wystawienniczą w dwóch turach: do 15 czerwca i 30 listopada (tura uzupełniająca). </w:t>
      </w:r>
    </w:p>
    <w:p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Zatwierdzenie rocznego harmonogramu przez Radę Wystawienniczą jest równoznaczne z akceptacją Wydarzenia o czym powiadomiony zostanie Organizator wydarzenia drogą mailową  lub telefoniczną z zastrzeżeniem obiektów z § 1 </w:t>
      </w:r>
      <w:proofErr w:type="spellStart"/>
      <w:r>
        <w:t>ptk</w:t>
      </w:r>
      <w:proofErr w:type="spellEnd"/>
      <w:r>
        <w:t xml:space="preserve"> 1c . </w:t>
      </w:r>
    </w:p>
    <w:p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W wyjątkowych przypadkach Rektor ma prawo samodzielnie zmienić harmonogram Wydarzeń. </w:t>
      </w:r>
    </w:p>
    <w:p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W celu sporządzenia projektu harmonogramu wystaw, wszelkie planowane Wydarzenia organizowane w przestrzeniach ASP winny być zgłoszone do Producenta wystaw odpowiednio do dnia 15-stego maja i 30-stego października roku poprzedzającego Wydarzenie. </w:t>
      </w:r>
    </w:p>
    <w:p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Planowane Wydarzenia winny być zgłoszone Producentowi wystaw poprzez wypełnienie formularza zgłoszeniowego (stanowiącego  zał. nr 1 do niniejszego Regulaminu) znajdującym się u Producenta wystaw oraz na stronie internetowej www.asp.wroc.pl  </w:t>
      </w:r>
    </w:p>
    <w:p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Harmonogram roczny dostępny jest u Producenta wystaw. </w:t>
      </w:r>
    </w:p>
    <w:p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Sprzęt służący do ekspozycji prac w szczególności:  podesty, sztalugi, ramy, linki, zaczepy itp., jeśli jest własnością ASP – jest w dyspozycji ODS i może być udostępniony Wystawiającemu na czas trwania Wystawy za obustronnie podpisanym protokołem zdawczo – odbiorczym.  </w:t>
      </w:r>
    </w:p>
    <w:p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Organizator Wydarzenia we własnym zakresie i na własny koszt zobowiązany jest do usunięcia wszelkich szkód, jakie powstaną przy organizacji lub w trakcie Wydarzenia. Szkody takie  zostaną odnotowane w protokole zdawczo – odbiorczym przygotowanym przez Producenta wystaw, chyba że ujawnią się po jego podpisaniu. Dotyczy to również uszkodzenia powierzonego Organizatorowi Wystawy sprzętu multimedialnego. </w:t>
      </w:r>
    </w:p>
    <w:p w:rsidR="009675D7" w:rsidRDefault="009675D7" w:rsidP="009675D7">
      <w:pPr>
        <w:numPr>
          <w:ilvl w:val="0"/>
          <w:numId w:val="3"/>
        </w:numPr>
        <w:spacing w:after="7"/>
        <w:ind w:right="49" w:hanging="360"/>
      </w:pPr>
      <w:r>
        <w:t xml:space="preserve">Po zakończeniu Wydarzenia Organizator Wydarzenia zobowiązany jest do pozostawienia udostępnionych pomieszczeń uporządkowanych i posprzątanych. Organizator Wydarzenia ponosi koszty ewentualnego dodatkowego sprzątania wynikające z organizacji Wydarzenia.  </w:t>
      </w:r>
    </w:p>
    <w:p w:rsidR="009675D7" w:rsidRDefault="009675D7" w:rsidP="009675D7">
      <w:pPr>
        <w:spacing w:after="7"/>
        <w:ind w:left="797" w:right="49" w:firstLine="0"/>
      </w:pPr>
    </w:p>
    <w:p w:rsidR="009675D7" w:rsidRDefault="009675D7" w:rsidP="009675D7">
      <w:pPr>
        <w:spacing w:after="16" w:line="259" w:lineRule="auto"/>
        <w:ind w:left="790" w:firstLine="0"/>
        <w:jc w:val="left"/>
      </w:pPr>
      <w:r>
        <w:t xml:space="preserve"> </w:t>
      </w:r>
    </w:p>
    <w:p w:rsidR="009675D7" w:rsidRDefault="009675D7" w:rsidP="009675D7">
      <w:pPr>
        <w:pStyle w:val="Nagwek2"/>
        <w:ind w:left="29" w:right="5"/>
      </w:pPr>
      <w:r>
        <w:t>§ 3  ORGANIZATORZY</w:t>
      </w:r>
      <w:r>
        <w:rPr>
          <w:b w:val="0"/>
          <w:sz w:val="21"/>
        </w:rPr>
        <w:t xml:space="preserve"> </w:t>
      </w:r>
    </w:p>
    <w:p w:rsidR="009675D7" w:rsidRDefault="009675D7" w:rsidP="009675D7">
      <w:pPr>
        <w:spacing w:after="26" w:line="259" w:lineRule="auto"/>
        <w:ind w:left="62" w:firstLine="0"/>
        <w:jc w:val="center"/>
      </w:pPr>
      <w:r>
        <w:rPr>
          <w:sz w:val="21"/>
        </w:rPr>
        <w:t xml:space="preserve"> </w:t>
      </w:r>
    </w:p>
    <w:p w:rsidR="009675D7" w:rsidRDefault="009675D7" w:rsidP="009675D7">
      <w:pPr>
        <w:ind w:left="514" w:right="49"/>
      </w:pPr>
      <w:r>
        <w:t xml:space="preserve">   Wystawy mogą być organizowane przez: </w:t>
      </w:r>
    </w:p>
    <w:p w:rsidR="009675D7" w:rsidRDefault="009675D7" w:rsidP="009675D7">
      <w:pPr>
        <w:numPr>
          <w:ilvl w:val="0"/>
          <w:numId w:val="4"/>
        </w:numPr>
        <w:ind w:right="49" w:hanging="360"/>
      </w:pPr>
      <w:r>
        <w:t xml:space="preserve">nauczycieli akademickich ASP; </w:t>
      </w:r>
    </w:p>
    <w:p w:rsidR="009675D7" w:rsidRDefault="009675D7" w:rsidP="009675D7">
      <w:pPr>
        <w:numPr>
          <w:ilvl w:val="0"/>
          <w:numId w:val="4"/>
        </w:numPr>
        <w:ind w:right="49" w:hanging="360"/>
      </w:pPr>
      <w:r>
        <w:t xml:space="preserve">studentów ASP (pod nadzorem Opiekuna artystycznego/ Koordynatora zadania ze strony ASP); </w:t>
      </w:r>
    </w:p>
    <w:p w:rsidR="009675D7" w:rsidRDefault="009675D7" w:rsidP="009675D7">
      <w:pPr>
        <w:numPr>
          <w:ilvl w:val="0"/>
          <w:numId w:val="4"/>
        </w:numPr>
        <w:spacing w:after="7"/>
        <w:ind w:right="49" w:hanging="360"/>
      </w:pPr>
      <w:r>
        <w:lastRenderedPageBreak/>
        <w:t xml:space="preserve">osoby spoza uczelni pod warunkiem przedstawienia Producentowi wystaw pisemnej rekomendacji nauczyciela akademickiego ASP oraz wyznaczenia koordynatora Wydarzenia z ramienia ASP przez osobę rekomendującą. </w:t>
      </w:r>
    </w:p>
    <w:p w:rsidR="009675D7" w:rsidRDefault="009675D7" w:rsidP="009675D7">
      <w:pPr>
        <w:spacing w:after="7"/>
        <w:ind w:left="1923" w:right="49" w:firstLine="0"/>
      </w:pPr>
    </w:p>
    <w:p w:rsidR="009675D7" w:rsidRDefault="009675D7" w:rsidP="009675D7">
      <w:pPr>
        <w:spacing w:after="7"/>
        <w:ind w:left="1923" w:right="49" w:firstLine="0"/>
      </w:pPr>
    </w:p>
    <w:p w:rsidR="009675D7" w:rsidRDefault="009675D7" w:rsidP="009675D7">
      <w:pPr>
        <w:pStyle w:val="Nagwek2"/>
        <w:spacing w:after="0"/>
        <w:ind w:left="29" w:right="6"/>
      </w:pPr>
      <w:r>
        <w:t xml:space="preserve">§ 4  ZASADY KORZYSTANIA Z OBIEKTÓW </w:t>
      </w:r>
    </w:p>
    <w:p w:rsidR="009675D7" w:rsidRDefault="009675D7" w:rsidP="009675D7">
      <w:pPr>
        <w:spacing w:after="9" w:line="259" w:lineRule="auto"/>
        <w:ind w:left="64" w:firstLine="0"/>
        <w:jc w:val="center"/>
      </w:pPr>
      <w:r>
        <w:rPr>
          <w:b/>
        </w:rPr>
        <w:t xml:space="preserve"> </w:t>
      </w:r>
    </w:p>
    <w:p w:rsidR="009675D7" w:rsidRDefault="009675D7" w:rsidP="009675D7">
      <w:pPr>
        <w:spacing w:after="22" w:line="259" w:lineRule="auto"/>
        <w:ind w:left="77" w:firstLine="0"/>
        <w:jc w:val="left"/>
      </w:pPr>
      <w:r>
        <w:rPr>
          <w:sz w:val="21"/>
        </w:rPr>
        <w:t xml:space="preserve"> </w:t>
      </w:r>
    </w:p>
    <w:p w:rsidR="009675D7" w:rsidRDefault="009675D7" w:rsidP="009675D7">
      <w:pPr>
        <w:numPr>
          <w:ilvl w:val="0"/>
          <w:numId w:val="5"/>
        </w:numPr>
        <w:spacing w:after="150"/>
        <w:ind w:right="49" w:hanging="350"/>
      </w:pPr>
      <w:r>
        <w:t xml:space="preserve">W celu skorzystania z obiektu, Organizator Wydarzenia powinien zgłosić się do Producenta wystaw. </w:t>
      </w:r>
    </w:p>
    <w:p w:rsidR="009675D7" w:rsidRDefault="009675D7" w:rsidP="009675D7">
      <w:pPr>
        <w:numPr>
          <w:ilvl w:val="0"/>
          <w:numId w:val="5"/>
        </w:numPr>
        <w:ind w:right="49" w:hanging="350"/>
      </w:pPr>
      <w:r>
        <w:rPr>
          <w:u w:val="single" w:color="000000"/>
        </w:rPr>
        <w:t>Wstępna</w:t>
      </w:r>
      <w:r>
        <w:t xml:space="preserve"> rezerwacja obiektu następuje wraz z dostarczeniem Producentowi wystaw drogą mailową wypełnionego formularza zgłoszeniowego. (zał. nr 1 do Regulaminu).</w:t>
      </w:r>
      <w:r>
        <w:rPr>
          <w:sz w:val="24"/>
        </w:rPr>
        <w:t xml:space="preserve"> </w:t>
      </w:r>
    </w:p>
    <w:p w:rsidR="009675D7" w:rsidRDefault="009675D7" w:rsidP="009675D7">
      <w:pPr>
        <w:numPr>
          <w:ilvl w:val="0"/>
          <w:numId w:val="5"/>
        </w:numPr>
        <w:ind w:right="49" w:hanging="350"/>
      </w:pPr>
      <w:r>
        <w:t xml:space="preserve">Przejęcie udostępnionych pomieszczeń może nastąpić najwcześniej 24 godz. przed rozpoczęciem Wydarzenia lub w szczególnych wypadkach w innym uzgodnionym terminie z Producentem wystaw. Przed przejęciem pomieszczeń Organizator Wydarzenia powinien dostarczyć oryginał wniosku  o udostępnienie pomieszczeń w gmachu ASP, złożonego wcześniej elektronicznie oraz uzgodnić szczegóły dotyczące organizowanego Wydarzenia z Producentem wystaw. </w:t>
      </w:r>
    </w:p>
    <w:p w:rsidR="009675D7" w:rsidRDefault="009675D7" w:rsidP="009675D7">
      <w:pPr>
        <w:numPr>
          <w:ilvl w:val="0"/>
          <w:numId w:val="5"/>
        </w:numPr>
        <w:ind w:right="49" w:hanging="350"/>
      </w:pPr>
      <w:r>
        <w:t xml:space="preserve">W dniu w którym Organizator Wydarzenia ma skorzystać z obiektu, Producent wystaw po okazaniu przez Organizatora Wydarzenia dokumentu tożsamości, wydaje pozwolenie na pobranie klucza oraz obustronnie podpisują protokół (zdawczo-odbiorczy) przekazania pomieszczeń i sprzętu ASP (zał. na 2 do Regulaminu). </w:t>
      </w:r>
    </w:p>
    <w:p w:rsidR="009675D7" w:rsidRDefault="009675D7" w:rsidP="009675D7">
      <w:pPr>
        <w:numPr>
          <w:ilvl w:val="0"/>
          <w:numId w:val="5"/>
        </w:numPr>
        <w:ind w:right="49" w:hanging="350"/>
      </w:pPr>
      <w:r>
        <w:t xml:space="preserve">Potwierdzenie przez Organizatora Wydarzenia organizacji Wydarzenia następuje najpóźniej w terminie 1 miesiąca przed otwarciem/realizacją Wydarzenia. </w:t>
      </w:r>
    </w:p>
    <w:p w:rsidR="009675D7" w:rsidRDefault="009675D7" w:rsidP="009675D7">
      <w:pPr>
        <w:numPr>
          <w:ilvl w:val="0"/>
          <w:numId w:val="5"/>
        </w:numPr>
        <w:ind w:right="49" w:hanging="350"/>
      </w:pPr>
      <w:r>
        <w:t xml:space="preserve">Organizator Wydarzenia przekazuje informację o Wydarzeniu do Biura Promocji ASP w terminie 1 miesiąca przed rozpoczęciem Wydarzenia i  uzgadnia tam  działania promocyjno-reklamowe. </w:t>
      </w:r>
    </w:p>
    <w:p w:rsidR="009675D7" w:rsidRDefault="009675D7" w:rsidP="009675D7">
      <w:pPr>
        <w:numPr>
          <w:ilvl w:val="0"/>
          <w:numId w:val="5"/>
        </w:numPr>
        <w:ind w:right="49" w:hanging="350"/>
      </w:pPr>
      <w:r>
        <w:t xml:space="preserve">W razie rezygnacji z organizacji Wydarzenia  należy powiadomić o tym fakcie Producenta wystaw najpóźniej  na 1 miesiąc przed planowanym Wydarzeniem. </w:t>
      </w:r>
    </w:p>
    <w:p w:rsidR="009675D7" w:rsidRDefault="009675D7" w:rsidP="009675D7">
      <w:pPr>
        <w:numPr>
          <w:ilvl w:val="0"/>
          <w:numId w:val="6"/>
        </w:numPr>
        <w:ind w:right="49" w:hanging="350"/>
      </w:pPr>
      <w:r>
        <w:t xml:space="preserve">Organizator Wydarzenia ponosi odpowiedzialność za stan pomieszczeń /-a wraz z jej/jego wyposażeniem. </w:t>
      </w:r>
    </w:p>
    <w:p w:rsidR="009675D7" w:rsidRDefault="009675D7" w:rsidP="009675D7">
      <w:pPr>
        <w:numPr>
          <w:ilvl w:val="0"/>
          <w:numId w:val="6"/>
        </w:numPr>
        <w:ind w:right="49" w:hanging="350"/>
      </w:pPr>
      <w:r>
        <w:t xml:space="preserve">Po zakończeniu Wydarzenia, Organizator przekazuje Producentowi wystaw pomieszczenie będące przedmiotem udostępnienia,  podpisując protokół zdawczo-odbiorczy oraz zdaje klucz (zał. nr 2  do Regulaminu). </w:t>
      </w:r>
    </w:p>
    <w:p w:rsidR="009675D7" w:rsidRDefault="009675D7" w:rsidP="009675D7">
      <w:pPr>
        <w:numPr>
          <w:ilvl w:val="0"/>
          <w:numId w:val="6"/>
        </w:numPr>
        <w:ind w:right="49" w:hanging="350"/>
      </w:pPr>
      <w:r>
        <w:t xml:space="preserve">ASP nie ponosi odpowiedzialności za rzeczy Organizatora Wydarzenia pozostawione w pomieszczeniach wskazanych w § 1 pkt 1  oraz w magazynach. Rzeczy nieodebrane po demontażu wystawy zostaną usunięte w ciągu 7 dni na koszt Wystawiającego.  </w:t>
      </w:r>
    </w:p>
    <w:p w:rsidR="009675D7" w:rsidRDefault="009675D7" w:rsidP="009675D7">
      <w:pPr>
        <w:numPr>
          <w:ilvl w:val="0"/>
          <w:numId w:val="6"/>
        </w:numPr>
        <w:ind w:right="49" w:hanging="350"/>
      </w:pPr>
      <w:r>
        <w:t xml:space="preserve">Organizator Wydarzenia zrzeka się wszelkich roszczeń względem ASP dotyczących uszkodzenia Eksponatu  w trakcie ich montażu lub demontażu. </w:t>
      </w:r>
    </w:p>
    <w:p w:rsidR="009675D7" w:rsidRDefault="009675D7" w:rsidP="009675D7">
      <w:pPr>
        <w:numPr>
          <w:ilvl w:val="0"/>
          <w:numId w:val="6"/>
        </w:numPr>
        <w:ind w:right="49" w:hanging="350"/>
      </w:pPr>
      <w:r>
        <w:t xml:space="preserve">W przypadku montażu Eksponatów/ów na wysokości powyżej 1,5 m Organizator Wydarzenia zobowiązany jest dokonywać tego rodzaju czynności przy pomocy osób posiadających odpowiednie kwalifikacje.  </w:t>
      </w:r>
    </w:p>
    <w:p w:rsidR="009675D7" w:rsidRDefault="009675D7" w:rsidP="009675D7">
      <w:pPr>
        <w:numPr>
          <w:ilvl w:val="0"/>
          <w:numId w:val="6"/>
        </w:numPr>
        <w:ind w:right="49" w:hanging="350"/>
      </w:pPr>
      <w:r>
        <w:t xml:space="preserve">ASP nie odpowiada za szkody wyrządzone osobom trzecim w mieniu lub na osobie wynikłe z nienależytego zabezpieczenia Wydarzenia lub wskutek użycia niewłaściwego czy </w:t>
      </w:r>
      <w:r>
        <w:lastRenderedPageBreak/>
        <w:t xml:space="preserve">niebezpiecznego sprzętu. Odpowiedzialność taką ponosi wyłącznie Organizator Wydarzenia/Wystawiający. </w:t>
      </w:r>
    </w:p>
    <w:p w:rsidR="009675D7" w:rsidRDefault="009675D7" w:rsidP="009675D7">
      <w:pPr>
        <w:numPr>
          <w:ilvl w:val="0"/>
          <w:numId w:val="6"/>
        </w:numPr>
        <w:ind w:right="49" w:hanging="350"/>
      </w:pPr>
      <w:r>
        <w:t xml:space="preserve">Prawo do wystawienia Eksponatu w ASP przysługuje wyłącznie osobom posiadającym stosowne zgody (licencje) lub którym przysługują majątkowe autorskie prawa do wystawianego Eksponatu. </w:t>
      </w:r>
    </w:p>
    <w:p w:rsidR="009675D7" w:rsidRDefault="009675D7" w:rsidP="009675D7">
      <w:pPr>
        <w:ind w:left="800" w:right="49"/>
      </w:pPr>
      <w:r>
        <w:t xml:space="preserve">Ryzyko skierowania przez osoby trzecie roszczeń z tytułu naruszenia praw autorskich poprzez bezprawne wystawienie Eksponatu obciąża wyłącznie Wystawiającego /Organizatora Wystawy.  </w:t>
      </w:r>
    </w:p>
    <w:p w:rsidR="009675D7" w:rsidRDefault="009675D7" w:rsidP="009675D7">
      <w:pPr>
        <w:numPr>
          <w:ilvl w:val="0"/>
          <w:numId w:val="6"/>
        </w:numPr>
        <w:spacing w:after="7"/>
        <w:ind w:right="49" w:hanging="350"/>
      </w:pPr>
      <w:r>
        <w:t xml:space="preserve">W razie skierowania przeciwko ASP jakichkolwiek roszczeń przez osoby trzecie w związku z wystawieniem Eksponatu, Organizator Wystawy/Wystawiający zobowiązują się niezwłocznie po zawiadomieniu go o takiej okoliczności przez ASP, przyłączyć się po stronie ASP do ewentualnego procesu, zwrócić ASP wszelkie poniesione przez ASP w związku z tym koszty, a w przypadku niekorzystnego dla ASP rozstrzygnięcia sądowego lub zawartej ugody - naprawić szkodę jaka wskutek tego poniosła ASP w pełnej wysokości. </w:t>
      </w:r>
    </w:p>
    <w:p w:rsidR="009675D7" w:rsidRDefault="009675D7" w:rsidP="009675D7">
      <w:pPr>
        <w:spacing w:after="7"/>
        <w:ind w:left="785" w:right="49" w:hanging="350"/>
      </w:pPr>
      <w:r>
        <w:t xml:space="preserve">18. Projekt oraz druk zaproszeń i plakatów, ich dystrybucja a także oprawa Wydarzenia odbywa się  na koszt Organizatora Wydarzenia. </w:t>
      </w:r>
    </w:p>
    <w:p w:rsidR="009675D7" w:rsidRDefault="009675D7" w:rsidP="009675D7">
      <w:pPr>
        <w:spacing w:after="26" w:line="259" w:lineRule="auto"/>
        <w:ind w:left="77" w:firstLine="0"/>
        <w:jc w:val="left"/>
      </w:pPr>
      <w:r>
        <w:rPr>
          <w:sz w:val="21"/>
        </w:rPr>
        <w:t xml:space="preserve"> </w:t>
      </w:r>
    </w:p>
    <w:p w:rsidR="009675D7" w:rsidRDefault="009675D7" w:rsidP="009675D7">
      <w:pPr>
        <w:spacing w:after="17" w:line="259" w:lineRule="auto"/>
        <w:ind w:left="64" w:firstLine="0"/>
        <w:jc w:val="center"/>
      </w:pPr>
      <w:r>
        <w:rPr>
          <w:b/>
        </w:rPr>
        <w:t xml:space="preserve"> </w:t>
      </w:r>
    </w:p>
    <w:p w:rsidR="009675D7" w:rsidRDefault="009675D7" w:rsidP="009675D7">
      <w:pPr>
        <w:pStyle w:val="Nagwek2"/>
        <w:ind w:left="29" w:right="1"/>
      </w:pPr>
      <w:r>
        <w:t xml:space="preserve">§ 5 POSTANOWIENIA KOŃCOWE </w:t>
      </w:r>
    </w:p>
    <w:p w:rsidR="009675D7" w:rsidRDefault="009675D7" w:rsidP="009675D7">
      <w:pPr>
        <w:spacing w:after="50" w:line="259" w:lineRule="auto"/>
        <w:ind w:left="64" w:firstLine="0"/>
        <w:jc w:val="center"/>
      </w:pPr>
      <w:r>
        <w:rPr>
          <w:b/>
        </w:rPr>
        <w:t xml:space="preserve"> </w:t>
      </w:r>
    </w:p>
    <w:p w:rsidR="009675D7" w:rsidRDefault="009675D7" w:rsidP="009675D7">
      <w:pPr>
        <w:numPr>
          <w:ilvl w:val="0"/>
          <w:numId w:val="7"/>
        </w:numPr>
        <w:spacing w:after="35" w:line="275" w:lineRule="auto"/>
        <w:ind w:right="36" w:hanging="425"/>
        <w:jc w:val="left"/>
      </w:pPr>
      <w:r>
        <w:t xml:space="preserve">Informacja o rezerwacjach znajduje się u Producenta wystaw. Informacja o ewentualnie dostępnych terminach do naboru uzupełniającego wniosków (30 listopada) jest ogłaszana na stronie internetowej www.asp.wroc.pl w zakładce Wystawy, bezpośrednio po pierwszej turze posiedzenia Rady Wystawienniczej, tj. po 15 czerwca. </w:t>
      </w:r>
    </w:p>
    <w:p w:rsidR="009675D7" w:rsidRDefault="009675D7" w:rsidP="009675D7">
      <w:pPr>
        <w:numPr>
          <w:ilvl w:val="0"/>
          <w:numId w:val="7"/>
        </w:numPr>
        <w:spacing w:after="35" w:line="275" w:lineRule="auto"/>
        <w:ind w:right="36" w:hanging="425"/>
        <w:jc w:val="left"/>
      </w:pPr>
      <w:r>
        <w:t xml:space="preserve">Rektor może nie dopuścić do organizacji Wydarzenia / Wystawy w przypadku naruszenia przez Organizatora Wydarzenia postanowień niniejszego Regulaminu jak również gdy z uwagi na zasady współżycia społecznego lub normy etyczne i moralne.  </w:t>
      </w:r>
    </w:p>
    <w:p w:rsidR="009675D7" w:rsidRDefault="009675D7" w:rsidP="009675D7">
      <w:pPr>
        <w:numPr>
          <w:ilvl w:val="0"/>
          <w:numId w:val="7"/>
        </w:numPr>
        <w:ind w:right="36" w:hanging="425"/>
        <w:jc w:val="left"/>
      </w:pPr>
      <w:r>
        <w:t xml:space="preserve">Szczegółowe zasady udostępniania Eksponatów na potrzeby realizowanych  Wydarzeń mogą zostać uregulowane w odrębnej umowie najmu lub użyczenia (zał. 3 i 4). </w:t>
      </w:r>
    </w:p>
    <w:p w:rsidR="009675D7" w:rsidRDefault="009675D7" w:rsidP="009675D7">
      <w:pPr>
        <w:numPr>
          <w:ilvl w:val="0"/>
          <w:numId w:val="7"/>
        </w:numPr>
        <w:spacing w:after="7"/>
        <w:ind w:right="36" w:hanging="425"/>
        <w:jc w:val="left"/>
      </w:pPr>
      <w:r>
        <w:t xml:space="preserve">Wszelkie niezbędne informacje oraz dokumenty dostępne są u Producenta wystaw oraz na stronie internetowej ASP w zakładce </w:t>
      </w:r>
      <w:r>
        <w:rPr>
          <w:u w:val="single" w:color="000000"/>
        </w:rPr>
        <w:t>Wystawy.</w:t>
      </w:r>
      <w:r>
        <w:t xml:space="preserve"> </w:t>
      </w:r>
    </w:p>
    <w:p w:rsidR="009675D7" w:rsidRDefault="009675D7" w:rsidP="009675D7">
      <w:pPr>
        <w:spacing w:after="10"/>
        <w:ind w:left="807" w:right="49"/>
      </w:pPr>
      <w:r>
        <w:t xml:space="preserve">Załączniki: </w:t>
      </w:r>
    </w:p>
    <w:p w:rsidR="009675D7" w:rsidRDefault="009675D7" w:rsidP="009675D7">
      <w:pPr>
        <w:spacing w:after="7"/>
        <w:ind w:left="807" w:right="49"/>
      </w:pPr>
      <w:r>
        <w:t xml:space="preserve">Załącznik nr 1 - Formularz  zgłoszeniowy Wydarzenia organizowanego w ASP, Oświadczenie dotyczące akceptacja niniejszego Regulaminu oraz zgoda na przetwarzanie danych osobowych; </w:t>
      </w:r>
    </w:p>
    <w:p w:rsidR="009675D7" w:rsidRDefault="009675D7" w:rsidP="009675D7">
      <w:pPr>
        <w:spacing w:after="10"/>
        <w:ind w:left="807" w:right="49"/>
      </w:pPr>
      <w:r>
        <w:t xml:space="preserve">Załącznik nr 2 - Protokół zdawczo-odbiorczy pomieszczeń i sprzętu ASP; </w:t>
      </w:r>
    </w:p>
    <w:p w:rsidR="009675D7" w:rsidRDefault="009675D7" w:rsidP="009675D7">
      <w:pPr>
        <w:spacing w:after="8"/>
        <w:ind w:left="807" w:right="49"/>
      </w:pPr>
      <w:r>
        <w:t xml:space="preserve">Załącznik nr 3 - Umowa użyczenia/najmu Eksponatu/ów wersja polskojęzyczna;     </w:t>
      </w:r>
    </w:p>
    <w:p w:rsidR="009675D7" w:rsidRDefault="009675D7" w:rsidP="009675D7">
      <w:pPr>
        <w:spacing w:after="10"/>
        <w:ind w:left="807" w:right="49"/>
      </w:pPr>
      <w:r>
        <w:t xml:space="preserve">Załącznik nr 3 - Umowa użyczenia/najmu Eksponatu/ów wersja angielskojęzyczna;   </w:t>
      </w:r>
    </w:p>
    <w:p w:rsidR="009675D7" w:rsidRDefault="009675D7" w:rsidP="009675D7">
      <w:pPr>
        <w:spacing w:after="10"/>
        <w:ind w:left="807" w:right="49"/>
      </w:pPr>
      <w:r>
        <w:t>Załącznik nr 4 - Protokół zdawczo-odbiorczy Eksponatu/ów</w:t>
      </w:r>
      <w:r>
        <w:rPr>
          <w:b/>
        </w:rPr>
        <w:t xml:space="preserve"> </w:t>
      </w:r>
      <w:r>
        <w:t xml:space="preserve">wersja polskojęzyczna; </w:t>
      </w:r>
    </w:p>
    <w:p w:rsidR="009675D7" w:rsidRDefault="009675D7" w:rsidP="009675D7">
      <w:pPr>
        <w:spacing w:after="8"/>
        <w:ind w:left="807" w:right="49"/>
      </w:pPr>
      <w:r>
        <w:t>Załącznik nr 4 - Protokół zdawczo-odbiorczy Eksponatu/ów</w:t>
      </w:r>
      <w:r>
        <w:rPr>
          <w:b/>
        </w:rPr>
        <w:t xml:space="preserve"> </w:t>
      </w:r>
      <w:r>
        <w:t xml:space="preserve">wersja angielskojęzyczna; </w:t>
      </w:r>
    </w:p>
    <w:p w:rsidR="009712ED" w:rsidRDefault="009712ED"/>
    <w:sectPr w:rsidR="00971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0BF" w:rsidRDefault="00DC50BF" w:rsidP="009675D7">
      <w:pPr>
        <w:spacing w:after="0" w:line="240" w:lineRule="auto"/>
      </w:pPr>
      <w:r>
        <w:separator/>
      </w:r>
    </w:p>
  </w:endnote>
  <w:endnote w:type="continuationSeparator" w:id="0">
    <w:p w:rsidR="00DC50BF" w:rsidRDefault="00DC50BF" w:rsidP="0096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BC" w:rsidRDefault="00670E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BC" w:rsidRDefault="00670EB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BC" w:rsidRDefault="00670E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0BF" w:rsidRDefault="00DC50BF" w:rsidP="009675D7">
      <w:pPr>
        <w:spacing w:after="0" w:line="240" w:lineRule="auto"/>
      </w:pPr>
      <w:r>
        <w:separator/>
      </w:r>
    </w:p>
  </w:footnote>
  <w:footnote w:type="continuationSeparator" w:id="0">
    <w:p w:rsidR="00DC50BF" w:rsidRDefault="00DC50BF" w:rsidP="0096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BC" w:rsidRDefault="00670E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5D7" w:rsidRPr="00670EBC" w:rsidRDefault="009675D7" w:rsidP="009675D7">
    <w:pPr>
      <w:spacing w:line="264" w:lineRule="auto"/>
      <w:jc w:val="right"/>
      <w:rPr>
        <w:color w:val="auto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5755CDD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bookmarkStart w:id="0" w:name="_GoBack"/>
    <w:sdt>
      <w:sdtPr>
        <w:rPr>
          <w:color w:val="auto"/>
          <w:sz w:val="20"/>
          <w:szCs w:val="20"/>
        </w:rPr>
        <w:alias w:val="Tytuł"/>
        <w:id w:val="15524250"/>
        <w:placeholder>
          <w:docPart w:val="B59A6B23CF53437B816A1E152664989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70EBC">
          <w:rPr>
            <w:color w:val="auto"/>
            <w:sz w:val="20"/>
            <w:szCs w:val="20"/>
          </w:rPr>
          <w:t>Załącznik nr 1</w:t>
        </w:r>
      </w:sdtContent>
    </w:sdt>
  </w:p>
  <w:p w:rsidR="009675D7" w:rsidRPr="00670EBC" w:rsidRDefault="009675D7" w:rsidP="009675D7">
    <w:pPr>
      <w:spacing w:line="264" w:lineRule="auto"/>
      <w:jc w:val="right"/>
      <w:rPr>
        <w:color w:val="auto"/>
      </w:rPr>
    </w:pPr>
    <w:r w:rsidRPr="00670EBC">
      <w:rPr>
        <w:color w:val="auto"/>
        <w:sz w:val="20"/>
        <w:szCs w:val="20"/>
      </w:rPr>
      <w:t xml:space="preserve">do Zarządzenia Rektora nr I/82A/2022 z dnia 18.10.2022r.  </w:t>
    </w:r>
  </w:p>
  <w:bookmarkEnd w:id="0"/>
  <w:p w:rsidR="009675D7" w:rsidRDefault="009675D7" w:rsidP="009675D7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BC" w:rsidRDefault="00670E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3974"/>
    <w:multiLevelType w:val="hybridMultilevel"/>
    <w:tmpl w:val="AAC26CD6"/>
    <w:lvl w:ilvl="0" w:tplc="D172AD6E">
      <w:start w:val="1"/>
      <w:numFmt w:val="lowerLetter"/>
      <w:lvlText w:val="%1)"/>
      <w:lvlJc w:val="left"/>
      <w:pPr>
        <w:ind w:left="1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26DA38">
      <w:start w:val="1"/>
      <w:numFmt w:val="lowerLetter"/>
      <w:lvlText w:val="%2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21724">
      <w:start w:val="1"/>
      <w:numFmt w:val="lowerRoman"/>
      <w:lvlText w:val="%3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E7898">
      <w:start w:val="1"/>
      <w:numFmt w:val="decimal"/>
      <w:lvlText w:val="%4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67066">
      <w:start w:val="1"/>
      <w:numFmt w:val="lowerLetter"/>
      <w:lvlText w:val="%5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A47E">
      <w:start w:val="1"/>
      <w:numFmt w:val="lowerRoman"/>
      <w:lvlText w:val="%6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E3202">
      <w:start w:val="1"/>
      <w:numFmt w:val="decimal"/>
      <w:lvlText w:val="%7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EE918">
      <w:start w:val="1"/>
      <w:numFmt w:val="lowerLetter"/>
      <w:lvlText w:val="%8"/>
      <w:lvlJc w:val="left"/>
      <w:pPr>
        <w:ind w:left="6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729BF8">
      <w:start w:val="1"/>
      <w:numFmt w:val="lowerRoman"/>
      <w:lvlText w:val="%9"/>
      <w:lvlJc w:val="left"/>
      <w:pPr>
        <w:ind w:left="7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E83D7B"/>
    <w:multiLevelType w:val="hybridMultilevel"/>
    <w:tmpl w:val="90104E82"/>
    <w:lvl w:ilvl="0" w:tplc="38B03646">
      <w:start w:val="9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FEC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885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2F6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CB6BE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EE9E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02E1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ECEBD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66C08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DE3982"/>
    <w:multiLevelType w:val="hybridMultilevel"/>
    <w:tmpl w:val="E752E4CE"/>
    <w:lvl w:ilvl="0" w:tplc="54C6B51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68E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6F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4F2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0F0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E25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AC1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5673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A86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5704CA"/>
    <w:multiLevelType w:val="hybridMultilevel"/>
    <w:tmpl w:val="F0E2D132"/>
    <w:lvl w:ilvl="0" w:tplc="EB64F3D6">
      <w:start w:val="1"/>
      <w:numFmt w:val="lowerLetter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AAD0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404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C63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CFD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C81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EAB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6AF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2ED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4D201D"/>
    <w:multiLevelType w:val="hybridMultilevel"/>
    <w:tmpl w:val="80F46DDE"/>
    <w:lvl w:ilvl="0" w:tplc="4AF29C32">
      <w:start w:val="2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262EE">
      <w:start w:val="1"/>
      <w:numFmt w:val="bullet"/>
      <w:lvlText w:val="-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82A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C79B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D4C3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8EC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E71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CDB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38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9E3FB2"/>
    <w:multiLevelType w:val="hybridMultilevel"/>
    <w:tmpl w:val="9B0A3DCE"/>
    <w:lvl w:ilvl="0" w:tplc="74763830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A5E32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0361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AA6D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4F2F4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C6C62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28CF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43AA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8D4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CC6043"/>
    <w:multiLevelType w:val="hybridMultilevel"/>
    <w:tmpl w:val="7D2A1482"/>
    <w:lvl w:ilvl="0" w:tplc="1180D386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F49BA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AF74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923C12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8759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EAF1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C3D5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907A7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EA2B1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D7"/>
    <w:rsid w:val="00670EBC"/>
    <w:rsid w:val="009675D7"/>
    <w:rsid w:val="009712ED"/>
    <w:rsid w:val="00DC50BF"/>
    <w:rsid w:val="00F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2786C-E09E-4510-95CE-0630D7EA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5D7"/>
    <w:pPr>
      <w:spacing w:after="40" w:line="268" w:lineRule="auto"/>
      <w:ind w:left="447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9675D7"/>
    <w:pPr>
      <w:keepNext/>
      <w:keepLines/>
      <w:spacing w:after="83"/>
      <w:ind w:left="19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675D7"/>
    <w:pPr>
      <w:keepNext/>
      <w:keepLines/>
      <w:spacing w:after="14"/>
      <w:ind w:left="195" w:hanging="10"/>
      <w:jc w:val="center"/>
      <w:outlineLvl w:val="1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5D7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75D7"/>
    <w:rPr>
      <w:rFonts w:ascii="Calibri" w:eastAsia="Calibri" w:hAnsi="Calibri" w:cs="Calibri"/>
      <w:b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5D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5D7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9A6B23CF53437B816A1E15266498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8341D2-D2C5-47CC-BCF8-7F925827BD95}"/>
      </w:docPartPr>
      <w:docPartBody>
        <w:p w:rsidR="003C6513" w:rsidRDefault="00192D1D" w:rsidP="00192D1D">
          <w:pPr>
            <w:pStyle w:val="B59A6B23CF53437B816A1E1526649898"/>
          </w:pPr>
          <w:r>
            <w:rPr>
              <w:color w:val="5B9BD5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1D"/>
    <w:rsid w:val="00192D1D"/>
    <w:rsid w:val="003C6513"/>
    <w:rsid w:val="009F651E"/>
    <w:rsid w:val="00E5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59A6B23CF53437B816A1E1526649898">
    <w:name w:val="B59A6B23CF53437B816A1E1526649898"/>
    <w:rsid w:val="00192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Anna Krzciuk</dc:creator>
  <cp:keywords/>
  <dc:description/>
  <cp:lastModifiedBy>Anna Krzciuk</cp:lastModifiedBy>
  <cp:revision>2</cp:revision>
  <dcterms:created xsi:type="dcterms:W3CDTF">2022-12-21T10:21:00Z</dcterms:created>
  <dcterms:modified xsi:type="dcterms:W3CDTF">2022-12-21T10:36:00Z</dcterms:modified>
</cp:coreProperties>
</file>