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548" w:rsidRDefault="002A5A96" w:rsidP="001B41E6">
      <w:pPr>
        <w:pStyle w:val="Nagwek1"/>
        <w:spacing w:after="0"/>
        <w:ind w:left="728" w:right="720"/>
      </w:pPr>
      <w:r>
        <w:t>§ 1.</w:t>
      </w:r>
      <w:r w:rsidR="007F0687">
        <w:br/>
      </w:r>
      <w:r>
        <w:t xml:space="preserve">Postanowienia ogólne </w:t>
      </w:r>
    </w:p>
    <w:p w:rsidR="00A90472" w:rsidRPr="00A90472" w:rsidRDefault="00A90472" w:rsidP="001B41E6">
      <w:pPr>
        <w:spacing w:after="0"/>
      </w:pPr>
    </w:p>
    <w:p w:rsidR="00772548" w:rsidRDefault="002A5A96">
      <w:pPr>
        <w:numPr>
          <w:ilvl w:val="0"/>
          <w:numId w:val="1"/>
        </w:numPr>
        <w:spacing w:after="140"/>
        <w:ind w:hanging="360"/>
      </w:pPr>
      <w:r>
        <w:t xml:space="preserve">W Akademii Sztuk Pięknych im. E. Gepperta we Wrocławiu tworzy się program „Duże Granty Artystyczne” zwany dalej również Programem. </w:t>
      </w:r>
    </w:p>
    <w:p w:rsidR="00772548" w:rsidRPr="007F0687" w:rsidRDefault="002A5A96">
      <w:pPr>
        <w:numPr>
          <w:ilvl w:val="0"/>
          <w:numId w:val="1"/>
        </w:numPr>
        <w:spacing w:after="140"/>
        <w:ind w:hanging="360"/>
      </w:pPr>
      <w:r>
        <w:t xml:space="preserve">Na finansowanie </w:t>
      </w:r>
      <w:r w:rsidRPr="007F0687">
        <w:t>programu „Duże Granty Artystyczne” przeznacza się część środków finansowych pochodzących z dotacji podmiotowej na zadania związane z działalnością kulturalną w rozum</w:t>
      </w:r>
      <w:r w:rsidR="007F0687">
        <w:t>ieniu przepisów o organizacji i </w:t>
      </w:r>
      <w:r w:rsidRPr="007F0687">
        <w:t xml:space="preserve">prowadzeniu działalności kulturalnej, przyznawanej uczelni wyższej na podstawie </w:t>
      </w:r>
      <w:r w:rsidR="007F0687">
        <w:t>art. 112 ust.1 pkt 7 ustawy o </w:t>
      </w:r>
      <w:r w:rsidRPr="007F0687">
        <w:t xml:space="preserve">Finansach publicznych z dnia 27 sierpnia 2009 r. oraz art. 459 pkt 4 i art. 460 ust.4 ustawy Prawo o szkolnictwie wyższym i nauce z dnia 20 lipca 2018 r. </w:t>
      </w:r>
    </w:p>
    <w:p w:rsidR="00772548" w:rsidRDefault="002A5A96">
      <w:pPr>
        <w:numPr>
          <w:ilvl w:val="0"/>
          <w:numId w:val="1"/>
        </w:numPr>
        <w:spacing w:after="140"/>
        <w:ind w:hanging="360"/>
      </w:pPr>
      <w:r>
        <w:t xml:space="preserve">Wysokość środków finansowych przeznaczonych na program „Duże Granty Artystyczne” na każdy rok kalendarzowy określa Rektor w dwóch etapach: </w:t>
      </w:r>
    </w:p>
    <w:p w:rsidR="00772548" w:rsidRDefault="002A5A96">
      <w:pPr>
        <w:numPr>
          <w:ilvl w:val="1"/>
          <w:numId w:val="1"/>
        </w:numPr>
        <w:spacing w:after="140"/>
        <w:ind w:hanging="360"/>
      </w:pPr>
      <w:r>
        <w:t>w wysokości wstępnej do 31 grudnia roku poprzedzającego przyznanie dot</w:t>
      </w:r>
      <w:r w:rsidR="001421CA">
        <w:t>acji na zadania kulturalne – na</w:t>
      </w:r>
      <w:r w:rsidR="00151263">
        <w:t xml:space="preserve"> </w:t>
      </w:r>
      <w:r>
        <w:t xml:space="preserve">podstawie prowizorium finansowego, </w:t>
      </w:r>
    </w:p>
    <w:p w:rsidR="00772548" w:rsidRDefault="002A5A96">
      <w:pPr>
        <w:numPr>
          <w:ilvl w:val="1"/>
          <w:numId w:val="1"/>
        </w:numPr>
        <w:spacing w:after="140"/>
        <w:ind w:hanging="360"/>
      </w:pPr>
      <w:r>
        <w:t>w wysokości ostatecznej do 30 czerwca roku, na który przyznano dot</w:t>
      </w:r>
      <w:r w:rsidR="001421CA">
        <w:t>ację na zadania kulturalne – na</w:t>
      </w:r>
      <w:r w:rsidR="00151263">
        <w:t xml:space="preserve"> </w:t>
      </w:r>
      <w:r>
        <w:t xml:space="preserve">podstawie planu rzeczowo-finansowego. </w:t>
      </w:r>
    </w:p>
    <w:p w:rsidR="00772548" w:rsidRDefault="002A5A96">
      <w:pPr>
        <w:numPr>
          <w:ilvl w:val="0"/>
          <w:numId w:val="1"/>
        </w:numPr>
        <w:spacing w:after="140"/>
        <w:ind w:hanging="360"/>
      </w:pPr>
      <w:r>
        <w:t xml:space="preserve">Podziału środków finansowych, o których mowa w ust.3, dokonuje </w:t>
      </w:r>
      <w:r>
        <w:rPr>
          <w:i/>
        </w:rPr>
        <w:t>Komisja ds. finansowania działalności artystycznej,</w:t>
      </w:r>
      <w:r>
        <w:t xml:space="preserve"> powoływana przez Rektora. </w:t>
      </w:r>
    </w:p>
    <w:p w:rsidR="00772548" w:rsidRDefault="002A5A96">
      <w:pPr>
        <w:numPr>
          <w:ilvl w:val="0"/>
          <w:numId w:val="1"/>
        </w:numPr>
        <w:spacing w:after="140"/>
        <w:ind w:hanging="360"/>
      </w:pPr>
      <w:r>
        <w:t>Wnioskodawca wypełnia kartę projektu, która jest weryfikowana przez Sekcję Projektów, zwaną dalej SP. Pracownik SP, który pełni rolę asystenta administracyjno-finansowego (opiekuna projektu), opracowuje dokumentację formalną wniosku, jeśli tego wymaga projekt (np. koordynacja umów o współpracy, umów dotacyjnych, itp.). Wnioskodawca przygotowuje cześć merytoryczną (opis projektu wraz z uzasadnieniem celowości dofinansowania) i finansową – wniosk</w:t>
      </w:r>
      <w:r w:rsidR="007F0687">
        <w:t>u</w:t>
      </w:r>
      <w:r>
        <w:t xml:space="preserve"> o dofinansowanie (kosztorys projektu wraz z harmonogramem). Wnioskodawca, pracownik SP oraz</w:t>
      </w:r>
      <w:r w:rsidR="007F0687">
        <w:t>,</w:t>
      </w:r>
      <w:r>
        <w:t xml:space="preserve"> w zależności od potrzeb</w:t>
      </w:r>
      <w:r w:rsidR="007F0687">
        <w:t>,</w:t>
      </w:r>
      <w:r>
        <w:t xml:space="preserve"> pracownicy innych Działów współpracują ze sobą podczas przygotowania wniosku o dofinansowanie ze środków na działalność </w:t>
      </w:r>
      <w:r w:rsidR="007F0687">
        <w:t>kulturalną</w:t>
      </w:r>
      <w:r>
        <w:t xml:space="preserve">. </w:t>
      </w:r>
    </w:p>
    <w:p w:rsidR="00772548" w:rsidRPr="00FA7098" w:rsidRDefault="002A5A96" w:rsidP="002B3ECD">
      <w:pPr>
        <w:numPr>
          <w:ilvl w:val="0"/>
          <w:numId w:val="1"/>
        </w:numPr>
        <w:spacing w:after="0"/>
        <w:ind w:hanging="360"/>
        <w:jc w:val="left"/>
        <w:rPr>
          <w:color w:val="auto"/>
        </w:rPr>
      </w:pPr>
      <w:r w:rsidRPr="00FA7098">
        <w:rPr>
          <w:color w:val="auto"/>
        </w:rPr>
        <w:t>Wniosek o przyznanie środków z programu „</w:t>
      </w:r>
      <w:r w:rsidR="00653C57" w:rsidRPr="00FA7098">
        <w:rPr>
          <w:color w:val="auto"/>
        </w:rPr>
        <w:t>Duże</w:t>
      </w:r>
      <w:r w:rsidRPr="00FA7098">
        <w:rPr>
          <w:color w:val="auto"/>
        </w:rPr>
        <w:t xml:space="preserve"> Granty Artystyczne” należy złożyć </w:t>
      </w:r>
      <w:r w:rsidR="004D6371" w:rsidRPr="00FA7098">
        <w:rPr>
          <w:color w:val="auto"/>
        </w:rPr>
        <w:t>w formie elektronicznej</w:t>
      </w:r>
      <w:r w:rsidR="00205E36">
        <w:rPr>
          <w:color w:val="auto"/>
        </w:rPr>
        <w:t>,</w:t>
      </w:r>
      <w:r w:rsidR="004D6371" w:rsidRPr="00FA7098">
        <w:rPr>
          <w:color w:val="auto"/>
        </w:rPr>
        <w:t xml:space="preserve"> w terminie określonym w § 4</w:t>
      </w:r>
      <w:r w:rsidR="004D6371" w:rsidRPr="00FA7098">
        <w:rPr>
          <w:b/>
          <w:color w:val="auto"/>
        </w:rPr>
        <w:t>.</w:t>
      </w:r>
      <w:r w:rsidR="004D6371" w:rsidRPr="00FA7098">
        <w:rPr>
          <w:color w:val="auto"/>
        </w:rPr>
        <w:t xml:space="preserve"> Wnioski dostępne są na stronie</w:t>
      </w:r>
      <w:r w:rsidR="00AD68AB" w:rsidRPr="00FA7098">
        <w:rPr>
          <w:b/>
          <w:color w:val="auto"/>
        </w:rPr>
        <w:t xml:space="preserve"> </w:t>
      </w:r>
      <w:hyperlink r:id="rId8" w:history="1">
        <w:r w:rsidR="00AD68AB" w:rsidRPr="00FA7098">
          <w:rPr>
            <w:rStyle w:val="Hipercze"/>
            <w:color w:val="auto"/>
          </w:rPr>
          <w:t>www.asp.wroc.pl</w:t>
        </w:r>
      </w:hyperlink>
      <w:r w:rsidR="00AD68AB" w:rsidRPr="00FA7098">
        <w:rPr>
          <w:color w:val="auto"/>
        </w:rPr>
        <w:t>, w zakładce: Działalność / Projekty / Sekcja projektów (link: https://www.asp.wroc.pl/pl/dzialalnosc/projekty/sekcja-projektow).</w:t>
      </w:r>
    </w:p>
    <w:p w:rsidR="002B3ECD" w:rsidRDefault="002B3ECD" w:rsidP="00DC052B">
      <w:pPr>
        <w:pStyle w:val="Nagwek1"/>
        <w:spacing w:after="0"/>
        <w:ind w:left="728" w:right="0"/>
      </w:pPr>
      <w:bookmarkStart w:id="0" w:name="_Hlk61513056"/>
    </w:p>
    <w:p w:rsidR="00772548" w:rsidRDefault="002A5A96" w:rsidP="00DC052B">
      <w:pPr>
        <w:pStyle w:val="Nagwek1"/>
        <w:spacing w:after="0"/>
        <w:ind w:left="728" w:right="0"/>
        <w:rPr>
          <w:b w:val="0"/>
          <w:sz w:val="18"/>
        </w:rPr>
      </w:pPr>
      <w:r>
        <w:t xml:space="preserve">§ 2. </w:t>
      </w:r>
      <w:r w:rsidR="00580B1F">
        <w:br/>
      </w:r>
      <w:r>
        <w:t>Cele Programu</w:t>
      </w:r>
      <w:r>
        <w:rPr>
          <w:b w:val="0"/>
          <w:sz w:val="18"/>
        </w:rPr>
        <w:t xml:space="preserve"> </w:t>
      </w:r>
    </w:p>
    <w:p w:rsidR="002B3ECD" w:rsidRPr="002B3ECD" w:rsidRDefault="002B3ECD" w:rsidP="00DC052B">
      <w:pPr>
        <w:spacing w:after="0"/>
      </w:pPr>
    </w:p>
    <w:p w:rsidR="00772548" w:rsidRPr="007F0687" w:rsidRDefault="002A5A96">
      <w:pPr>
        <w:numPr>
          <w:ilvl w:val="0"/>
          <w:numId w:val="2"/>
        </w:numPr>
        <w:spacing w:after="140"/>
        <w:ind w:hanging="360"/>
      </w:pPr>
      <w:r w:rsidRPr="007F0687">
        <w:t xml:space="preserve">Celem Programu jest wspieranie indywidualnego uczestnictwa </w:t>
      </w:r>
      <w:r w:rsidRPr="004D6371">
        <w:rPr>
          <w:color w:val="auto"/>
        </w:rPr>
        <w:t>pracowników</w:t>
      </w:r>
      <w:r w:rsidRPr="007F0687">
        <w:t xml:space="preserve"> ASP we Wrocławiu w prestiżowych wydarzeniach artystycznych w kraju i za granicą oraz wspieranie projektów związanych z działalnością artystyczną Wydziałów. </w:t>
      </w:r>
    </w:p>
    <w:p w:rsidR="00772548" w:rsidRPr="007F0687" w:rsidRDefault="002A5A96">
      <w:pPr>
        <w:numPr>
          <w:ilvl w:val="0"/>
          <w:numId w:val="2"/>
        </w:numPr>
        <w:spacing w:after="141"/>
        <w:ind w:hanging="360"/>
      </w:pPr>
      <w:r w:rsidRPr="007F0687">
        <w:t xml:space="preserve">W ramach Programu można składać wnioski na dofinansowanie następujących działań: </w:t>
      </w:r>
    </w:p>
    <w:p w:rsidR="00772548" w:rsidRPr="007F0687" w:rsidRDefault="002A5A96">
      <w:pPr>
        <w:numPr>
          <w:ilvl w:val="1"/>
          <w:numId w:val="2"/>
        </w:numPr>
        <w:spacing w:after="145" w:line="247" w:lineRule="auto"/>
        <w:ind w:hanging="360"/>
      </w:pPr>
      <w:r w:rsidRPr="007F0687">
        <w:t xml:space="preserve">aktywne uczestnictwo w krajowych i międzynarodowych: wystawach, konkursach, festiwalach, seminariach, konferencjach, sympozjach, zjazdach itp., o tematyce artystycznej, </w:t>
      </w:r>
      <w:r w:rsidR="007F0687">
        <w:t>projektowej lub adresowanych do </w:t>
      </w:r>
      <w:r w:rsidRPr="007F0687">
        <w:t xml:space="preserve">przedstawicieli środowisk twórczych; </w:t>
      </w:r>
    </w:p>
    <w:p w:rsidR="00772548" w:rsidRPr="007F0687" w:rsidRDefault="002A5A96">
      <w:pPr>
        <w:numPr>
          <w:ilvl w:val="1"/>
          <w:numId w:val="2"/>
        </w:numPr>
        <w:spacing w:after="140"/>
        <w:ind w:hanging="360"/>
      </w:pPr>
      <w:r w:rsidRPr="007F0687">
        <w:t>organizacja / współorganizacja wydarzeń (w kraju i za granicą): wystawy (indywidualne, zbiorowe), konkursy, festiwale, seminaria, konferencje, sympozja, zjazdy itp., o tematyc</w:t>
      </w:r>
      <w:r w:rsidR="007F0687">
        <w:t>e artystycznej, projektowej lub </w:t>
      </w:r>
      <w:r w:rsidRPr="007F0687">
        <w:t xml:space="preserve">adresowanych do przedstawicieli środowisk twórczych; </w:t>
      </w:r>
    </w:p>
    <w:p w:rsidR="00772548" w:rsidRPr="007F0687" w:rsidRDefault="002A5A96">
      <w:pPr>
        <w:numPr>
          <w:ilvl w:val="1"/>
          <w:numId w:val="2"/>
        </w:numPr>
        <w:spacing w:after="141"/>
        <w:ind w:hanging="360"/>
      </w:pPr>
      <w:r w:rsidRPr="007F0687">
        <w:t xml:space="preserve">udziału w rezydencjach artystycznych; </w:t>
      </w:r>
    </w:p>
    <w:p w:rsidR="00772548" w:rsidRPr="007F0687" w:rsidRDefault="002A5A96">
      <w:pPr>
        <w:numPr>
          <w:ilvl w:val="1"/>
          <w:numId w:val="2"/>
        </w:numPr>
        <w:spacing w:after="140"/>
        <w:ind w:hanging="360"/>
      </w:pPr>
      <w:r w:rsidRPr="007F0687">
        <w:t>opracowanie i realizacja wydawnictw indywidualnych powstałych w wynik</w:t>
      </w:r>
      <w:r w:rsidR="007F0687">
        <w:t>u uczestnictwa w wydarzeniach w</w:t>
      </w:r>
      <w:r w:rsidR="00DC052B">
        <w:t xml:space="preserve"> </w:t>
      </w:r>
      <w:r w:rsidRPr="007F0687">
        <w:t xml:space="preserve">kraju i za granicą oraz wydawnictw Wydziałowych; </w:t>
      </w:r>
    </w:p>
    <w:p w:rsidR="00772548" w:rsidRPr="007F0687" w:rsidRDefault="002A5A96" w:rsidP="00DC052B">
      <w:pPr>
        <w:numPr>
          <w:ilvl w:val="1"/>
          <w:numId w:val="2"/>
        </w:numPr>
        <w:spacing w:after="0"/>
        <w:ind w:hanging="360"/>
      </w:pPr>
      <w:r w:rsidRPr="007F0687">
        <w:t xml:space="preserve">inne działania artystyczne lub projektowe nie ujęte w punktach a–d. </w:t>
      </w:r>
    </w:p>
    <w:p w:rsidR="00DC052B" w:rsidRDefault="00DC052B" w:rsidP="00DC052B">
      <w:pPr>
        <w:pStyle w:val="Nagwek1"/>
        <w:spacing w:after="0"/>
        <w:ind w:left="728" w:right="720"/>
      </w:pPr>
      <w:bookmarkStart w:id="1" w:name="_Hlk61510322"/>
      <w:bookmarkEnd w:id="0"/>
    </w:p>
    <w:p w:rsidR="00772548" w:rsidRDefault="002A5A96" w:rsidP="00DC052B">
      <w:pPr>
        <w:pStyle w:val="Nagwek1"/>
        <w:spacing w:after="0"/>
        <w:ind w:left="728" w:right="720"/>
      </w:pPr>
      <w:r>
        <w:t xml:space="preserve">§ 3. </w:t>
      </w:r>
      <w:r w:rsidR="00580B1F">
        <w:br/>
      </w:r>
      <w:r>
        <w:t xml:space="preserve">Koszty kwalifikowalne </w:t>
      </w:r>
    </w:p>
    <w:p w:rsidR="00DC052B" w:rsidRPr="00DC052B" w:rsidRDefault="00DC052B" w:rsidP="00DC052B">
      <w:pPr>
        <w:spacing w:after="0"/>
      </w:pPr>
    </w:p>
    <w:p w:rsidR="00772548" w:rsidRPr="00DE550A" w:rsidRDefault="00580B1F" w:rsidP="00F365B0">
      <w:pPr>
        <w:pStyle w:val="Akapitzlist"/>
        <w:numPr>
          <w:ilvl w:val="0"/>
          <w:numId w:val="22"/>
        </w:numPr>
        <w:spacing w:line="252" w:lineRule="auto"/>
        <w:ind w:hanging="357"/>
        <w:contextualSpacing w:val="0"/>
      </w:pPr>
      <w:r w:rsidRPr="00DE550A">
        <w:t xml:space="preserve">Program wspiera indywidualne uczestnictwo pracowników ASP we Wrocławiu w prestiżowych wydarzeniach artystycznych w kraju i za granicą, </w:t>
      </w:r>
      <w:r w:rsidR="003B3570" w:rsidRPr="005C7C80">
        <w:t xml:space="preserve">projektach </w:t>
      </w:r>
      <w:r w:rsidRPr="005C7C80">
        <w:t>wydziałow</w:t>
      </w:r>
      <w:r w:rsidR="00024F27" w:rsidRPr="005C7C80">
        <w:t>y</w:t>
      </w:r>
      <w:r w:rsidR="00687DEC" w:rsidRPr="005C7C80">
        <w:t>ch</w:t>
      </w:r>
      <w:r w:rsidRPr="005C7C80">
        <w:t xml:space="preserve"> i ogólnouczelnian</w:t>
      </w:r>
      <w:r w:rsidR="00687DEC" w:rsidRPr="005C7C80">
        <w:t>ych</w:t>
      </w:r>
      <w:r w:rsidR="003B3570" w:rsidRPr="005C7C80">
        <w:t>,</w:t>
      </w:r>
      <w:r w:rsidRPr="005C7C80">
        <w:t xml:space="preserve"> związan</w:t>
      </w:r>
      <w:r w:rsidR="00687DEC" w:rsidRPr="005C7C80">
        <w:t>ych</w:t>
      </w:r>
      <w:r w:rsidRPr="005C7C80">
        <w:t xml:space="preserve"> z działalnością kulturalną, poprzez dofinansowanie:</w:t>
      </w:r>
    </w:p>
    <w:p w:rsidR="00772548" w:rsidRPr="00DE550A" w:rsidRDefault="002A5A96" w:rsidP="001E518B">
      <w:pPr>
        <w:pStyle w:val="Akapitzlist"/>
        <w:numPr>
          <w:ilvl w:val="0"/>
          <w:numId w:val="23"/>
        </w:numPr>
        <w:spacing w:after="0" w:line="252" w:lineRule="auto"/>
        <w:ind w:hanging="357"/>
        <w:contextualSpacing w:val="0"/>
      </w:pPr>
      <w:r w:rsidRPr="00DE550A">
        <w:t xml:space="preserve">opłat za uczestnictwo; </w:t>
      </w:r>
    </w:p>
    <w:p w:rsidR="00F061F0" w:rsidRPr="00DE550A" w:rsidRDefault="002A5A96" w:rsidP="001E518B">
      <w:pPr>
        <w:pStyle w:val="Akapitzlist"/>
        <w:numPr>
          <w:ilvl w:val="0"/>
          <w:numId w:val="23"/>
        </w:numPr>
        <w:spacing w:after="0" w:line="252" w:lineRule="auto"/>
        <w:ind w:hanging="357"/>
        <w:contextualSpacing w:val="0"/>
      </w:pPr>
      <w:r w:rsidRPr="00DE550A">
        <w:t xml:space="preserve">kosztów diet, zakwaterowana i transportu (do wysokości wynikającej z obowiązujących przepisów); </w:t>
      </w:r>
    </w:p>
    <w:p w:rsidR="00772548" w:rsidRPr="00DE550A" w:rsidRDefault="002A5A96" w:rsidP="001E518B">
      <w:pPr>
        <w:pStyle w:val="Akapitzlist"/>
        <w:numPr>
          <w:ilvl w:val="0"/>
          <w:numId w:val="23"/>
        </w:numPr>
        <w:spacing w:after="0" w:line="252" w:lineRule="auto"/>
        <w:ind w:hanging="357"/>
        <w:contextualSpacing w:val="0"/>
      </w:pPr>
      <w:r w:rsidRPr="00DE550A">
        <w:lastRenderedPageBreak/>
        <w:t xml:space="preserve">kosztów wiz; </w:t>
      </w:r>
    </w:p>
    <w:p w:rsidR="00772548" w:rsidRPr="00DE550A" w:rsidRDefault="002A5A96" w:rsidP="001E518B">
      <w:pPr>
        <w:pStyle w:val="Akapitzlist"/>
        <w:numPr>
          <w:ilvl w:val="0"/>
          <w:numId w:val="23"/>
        </w:numPr>
        <w:spacing w:after="0" w:line="252" w:lineRule="auto"/>
        <w:ind w:hanging="357"/>
        <w:contextualSpacing w:val="0"/>
      </w:pPr>
      <w:r w:rsidRPr="00DE550A">
        <w:t xml:space="preserve">kosztów transportu i ubezpieczenia prac; </w:t>
      </w:r>
    </w:p>
    <w:p w:rsidR="00772548" w:rsidRPr="00DE550A" w:rsidRDefault="002A5A96" w:rsidP="001E518B">
      <w:pPr>
        <w:pStyle w:val="Akapitzlist"/>
        <w:numPr>
          <w:ilvl w:val="0"/>
          <w:numId w:val="23"/>
        </w:numPr>
        <w:spacing w:after="0" w:line="252" w:lineRule="auto"/>
        <w:ind w:hanging="357"/>
        <w:contextualSpacing w:val="0"/>
      </w:pPr>
      <w:r w:rsidRPr="00DE550A">
        <w:t xml:space="preserve">kosztów realizacji wydarzenia; </w:t>
      </w:r>
    </w:p>
    <w:p w:rsidR="00DE550A" w:rsidRPr="00DE550A" w:rsidRDefault="002A5A96" w:rsidP="001E518B">
      <w:pPr>
        <w:pStyle w:val="Akapitzlist"/>
        <w:numPr>
          <w:ilvl w:val="0"/>
          <w:numId w:val="23"/>
        </w:numPr>
        <w:spacing w:after="0" w:line="252" w:lineRule="auto"/>
        <w:ind w:hanging="357"/>
        <w:contextualSpacing w:val="0"/>
      </w:pPr>
      <w:r w:rsidRPr="00DE550A">
        <w:t xml:space="preserve">kosztów opracowania i realizacji wydawnictw; </w:t>
      </w:r>
    </w:p>
    <w:p w:rsidR="00DE550A" w:rsidRPr="00DE550A" w:rsidRDefault="002A5A96" w:rsidP="00F365B0">
      <w:pPr>
        <w:pStyle w:val="Akapitzlist"/>
        <w:numPr>
          <w:ilvl w:val="0"/>
          <w:numId w:val="23"/>
        </w:numPr>
        <w:spacing w:line="252" w:lineRule="auto"/>
        <w:ind w:hanging="357"/>
        <w:contextualSpacing w:val="0"/>
      </w:pPr>
      <w:r w:rsidRPr="00DE550A">
        <w:t>inn</w:t>
      </w:r>
      <w:r w:rsidR="00580B1F" w:rsidRPr="00DE550A">
        <w:t>ych</w:t>
      </w:r>
      <w:r w:rsidRPr="00DE550A">
        <w:t xml:space="preserve"> koszt</w:t>
      </w:r>
      <w:r w:rsidR="00580B1F" w:rsidRPr="00DE550A">
        <w:t>ów</w:t>
      </w:r>
      <w:r w:rsidRPr="00DE550A">
        <w:t xml:space="preserve">, po uzgodnieniu z Sekcją Projektów. </w:t>
      </w:r>
    </w:p>
    <w:p w:rsidR="009D09DA" w:rsidRPr="00DE550A" w:rsidRDefault="002A5A96" w:rsidP="00F365B0">
      <w:pPr>
        <w:pStyle w:val="Akapitzlist"/>
        <w:numPr>
          <w:ilvl w:val="0"/>
          <w:numId w:val="22"/>
        </w:numPr>
        <w:spacing w:line="252" w:lineRule="auto"/>
        <w:ind w:hanging="357"/>
        <w:contextualSpacing w:val="0"/>
      </w:pPr>
      <w:r w:rsidRPr="00DE550A">
        <w:t xml:space="preserve">Kwota dofinansowania dla jednego pracownika oraz kwota dofinasowania projektów związanych z działalnością artystyczną Wydziałów wynosi </w:t>
      </w:r>
      <w:r w:rsidRPr="00CB5F20">
        <w:rPr>
          <w:b/>
          <w:color w:val="auto"/>
        </w:rPr>
        <w:t xml:space="preserve">od </w:t>
      </w:r>
      <w:r w:rsidR="00894953">
        <w:rPr>
          <w:b/>
          <w:color w:val="auto"/>
        </w:rPr>
        <w:t>4</w:t>
      </w:r>
      <w:r w:rsidR="00DB4B7F">
        <w:rPr>
          <w:b/>
          <w:color w:val="auto"/>
        </w:rPr>
        <w:t xml:space="preserve"> </w:t>
      </w:r>
      <w:r w:rsidR="001421CA" w:rsidRPr="00CB5F20">
        <w:rPr>
          <w:b/>
          <w:color w:val="auto"/>
        </w:rPr>
        <w:t xml:space="preserve">000 PLN do </w:t>
      </w:r>
      <w:r w:rsidR="00894953">
        <w:rPr>
          <w:b/>
          <w:color w:val="auto"/>
        </w:rPr>
        <w:t>15</w:t>
      </w:r>
      <w:r w:rsidR="00DB4B7F">
        <w:rPr>
          <w:b/>
          <w:color w:val="auto"/>
        </w:rPr>
        <w:t xml:space="preserve"> </w:t>
      </w:r>
      <w:r w:rsidRPr="00CB5F20">
        <w:rPr>
          <w:b/>
          <w:color w:val="auto"/>
        </w:rPr>
        <w:t>000 PLN</w:t>
      </w:r>
      <w:r w:rsidRPr="004D6371">
        <w:rPr>
          <w:color w:val="auto"/>
        </w:rPr>
        <w:t xml:space="preserve">. </w:t>
      </w:r>
      <w:bookmarkEnd w:id="1"/>
    </w:p>
    <w:p w:rsidR="009D09DA" w:rsidRPr="00DE550A" w:rsidRDefault="001421CA" w:rsidP="00F365B0">
      <w:pPr>
        <w:pStyle w:val="Akapitzlist"/>
        <w:numPr>
          <w:ilvl w:val="0"/>
          <w:numId w:val="22"/>
        </w:numPr>
        <w:spacing w:line="252" w:lineRule="auto"/>
        <w:ind w:hanging="357"/>
        <w:contextualSpacing w:val="0"/>
      </w:pPr>
      <w:r>
        <w:t xml:space="preserve">O </w:t>
      </w:r>
      <w:r w:rsidR="002A5A96" w:rsidRPr="00DE550A">
        <w:t xml:space="preserve">przyznaniu dofinansowania i jego wysokości decyduje Komisja ds. finansowania działalności </w:t>
      </w:r>
      <w:r w:rsidR="00580B1F" w:rsidRPr="00DE550A">
        <w:t>kulturalnej. W </w:t>
      </w:r>
      <w:r w:rsidR="002A5A96" w:rsidRPr="00DE550A">
        <w:t>uzasadnionych przypadkach Komisja może zaproponować zmianę przez</w:t>
      </w:r>
      <w:r w:rsidR="00580B1F" w:rsidRPr="00DE550A">
        <w:t>naczenia kwoty dofinansowania w </w:t>
      </w:r>
      <w:r w:rsidR="002A5A96" w:rsidRPr="00DE550A">
        <w:t xml:space="preserve">ramach realizacji zadania. </w:t>
      </w:r>
    </w:p>
    <w:p w:rsidR="008E52BF" w:rsidRDefault="008E52BF" w:rsidP="008E52BF">
      <w:pPr>
        <w:pStyle w:val="Akapitzlist"/>
        <w:numPr>
          <w:ilvl w:val="0"/>
          <w:numId w:val="22"/>
        </w:numPr>
        <w:spacing w:line="252" w:lineRule="auto"/>
        <w:ind w:hanging="357"/>
        <w:contextualSpacing w:val="0"/>
      </w:pPr>
      <w:r>
        <w:t>Po przyznaniu przez Komisję dofinasowania, finalne/końcowe przyznanie grantu nastąpi:</w:t>
      </w:r>
    </w:p>
    <w:p w:rsidR="008E52BF" w:rsidRDefault="008E52BF" w:rsidP="008E52BF">
      <w:pPr>
        <w:pStyle w:val="Akapitzlist"/>
        <w:numPr>
          <w:ilvl w:val="0"/>
          <w:numId w:val="37"/>
        </w:numPr>
        <w:spacing w:line="252" w:lineRule="auto"/>
        <w:ind w:hanging="357"/>
        <w:contextualSpacing w:val="0"/>
      </w:pPr>
      <w:r>
        <w:t>przy niższym dofinasowaniu niż wnioskowane, po przedłożeniu pisemnego potwierdzenia innego/dodatkowego źródła finansowania, a w przypadku współfinansowania ze strony Wydziału, potwierdzenia zabezpieczenia środków ze strony Działu Finansowo-Księgowego lub zaktualizowanego kosztorysu odpowiadającego wysokoś</w:t>
      </w:r>
      <w:r w:rsidR="00416B4E">
        <w:t>c</w:t>
      </w:r>
      <w:r>
        <w:t>i przyznanego dofinansowania</w:t>
      </w:r>
      <w:r w:rsidR="00857F62">
        <w:t>;</w:t>
      </w:r>
    </w:p>
    <w:p w:rsidR="008E52BF" w:rsidRDefault="008E52BF" w:rsidP="008E52BF">
      <w:pPr>
        <w:pStyle w:val="Akapitzlist"/>
        <w:numPr>
          <w:ilvl w:val="0"/>
          <w:numId w:val="37"/>
        </w:numPr>
        <w:spacing w:line="252" w:lineRule="auto"/>
        <w:ind w:hanging="357"/>
        <w:contextualSpacing w:val="0"/>
      </w:pPr>
      <w:r>
        <w:t xml:space="preserve">przy dofinasowaniu jak wnioskowane, jeżeli zakładane jest dodatkowe źródło finansowania, po przedłożeniu pisemnego potwierdzenia finansowania, a w przypadku współfinansowania ze strony Wydziału, potwierdzenia zabezpieczenia środków przez Dział Finansowo-Księgowy. </w:t>
      </w:r>
    </w:p>
    <w:p w:rsidR="00772548" w:rsidRPr="004960E6" w:rsidRDefault="00687DEC" w:rsidP="00506EEA">
      <w:pPr>
        <w:pStyle w:val="Akapitzlist"/>
        <w:numPr>
          <w:ilvl w:val="0"/>
          <w:numId w:val="22"/>
        </w:numPr>
        <w:spacing w:after="0"/>
      </w:pPr>
      <w:r w:rsidRPr="004960E6">
        <w:t xml:space="preserve">Przyznane dofinansowanie należy wykorzystać do końca </w:t>
      </w:r>
      <w:r w:rsidR="003B3570" w:rsidRPr="004960E6">
        <w:t xml:space="preserve"> roku kalendarzowego, w którym zostało </w:t>
      </w:r>
      <w:r w:rsidR="005C7C80" w:rsidRPr="004960E6">
        <w:t>udzielone</w:t>
      </w:r>
      <w:r w:rsidR="003B3570" w:rsidRPr="004960E6">
        <w:t>.</w:t>
      </w:r>
    </w:p>
    <w:p w:rsidR="00506EEA" w:rsidRDefault="00506EEA" w:rsidP="00506EEA">
      <w:pPr>
        <w:pStyle w:val="Nagwek1"/>
        <w:spacing w:after="0"/>
        <w:ind w:left="728" w:right="720"/>
      </w:pPr>
    </w:p>
    <w:p w:rsidR="00772548" w:rsidRDefault="002A5A96" w:rsidP="00506EEA">
      <w:pPr>
        <w:pStyle w:val="Nagwek1"/>
        <w:spacing w:after="0"/>
        <w:ind w:left="728" w:right="720"/>
      </w:pPr>
      <w:r>
        <w:t xml:space="preserve">§ 4. </w:t>
      </w:r>
      <w:r w:rsidR="00DE550A">
        <w:br/>
      </w:r>
      <w:r>
        <w:t xml:space="preserve">Terminy i tryb naboru wniosków </w:t>
      </w:r>
    </w:p>
    <w:p w:rsidR="00506EEA" w:rsidRPr="00506EEA" w:rsidRDefault="00506EEA" w:rsidP="00506EEA">
      <w:pPr>
        <w:spacing w:after="0"/>
      </w:pPr>
    </w:p>
    <w:p w:rsidR="00DE550A" w:rsidRPr="0065596D" w:rsidRDefault="00DE550A" w:rsidP="00DE550A">
      <w:pPr>
        <w:pStyle w:val="BodyA"/>
        <w:numPr>
          <w:ilvl w:val="0"/>
          <w:numId w:val="24"/>
        </w:numPr>
        <w:spacing w:before="120"/>
        <w:jc w:val="both"/>
        <w:rPr>
          <w:rFonts w:cs="Helvetica"/>
          <w:color w:val="auto"/>
          <w:sz w:val="18"/>
          <w:szCs w:val="18"/>
          <w:lang w:val="pl-PL"/>
        </w:rPr>
      </w:pPr>
      <w:r w:rsidRPr="0065596D">
        <w:rPr>
          <w:rFonts w:cs="Helvetica"/>
          <w:color w:val="auto"/>
          <w:sz w:val="18"/>
          <w:szCs w:val="18"/>
          <w:u w:color="FF2600"/>
          <w:lang w:val="pl-PL"/>
        </w:rPr>
        <w:t xml:space="preserve">Wnioski można składać </w:t>
      </w:r>
      <w:r>
        <w:rPr>
          <w:rFonts w:cs="Helvetica"/>
          <w:color w:val="auto"/>
          <w:sz w:val="18"/>
          <w:szCs w:val="18"/>
          <w:u w:color="FF2600"/>
          <w:lang w:val="pl-PL"/>
        </w:rPr>
        <w:t>2 razy</w:t>
      </w:r>
      <w:r w:rsidRPr="0065596D">
        <w:rPr>
          <w:rFonts w:cs="Helvetica"/>
          <w:color w:val="auto"/>
          <w:sz w:val="18"/>
          <w:szCs w:val="18"/>
          <w:u w:color="FF2600"/>
          <w:lang w:val="pl-PL"/>
        </w:rPr>
        <w:t xml:space="preserve"> w roku, do: </w:t>
      </w:r>
      <w:r w:rsidRPr="0065596D">
        <w:rPr>
          <w:rFonts w:cs="Helvetica"/>
          <w:b/>
          <w:bCs/>
          <w:color w:val="auto"/>
          <w:sz w:val="18"/>
          <w:szCs w:val="18"/>
          <w:u w:color="FF2600"/>
          <w:lang w:val="pl-PL"/>
        </w:rPr>
        <w:t>31 stycznia</w:t>
      </w:r>
      <w:r>
        <w:rPr>
          <w:rFonts w:cs="Helvetica"/>
          <w:b/>
          <w:bCs/>
          <w:color w:val="auto"/>
          <w:sz w:val="18"/>
          <w:szCs w:val="18"/>
          <w:u w:color="FF2600"/>
          <w:lang w:val="pl-PL"/>
        </w:rPr>
        <w:t>, 3</w:t>
      </w:r>
      <w:r w:rsidR="007B5F96">
        <w:rPr>
          <w:rFonts w:cs="Helvetica"/>
          <w:b/>
          <w:bCs/>
          <w:color w:val="auto"/>
          <w:sz w:val="18"/>
          <w:szCs w:val="18"/>
          <w:u w:color="FF2600"/>
          <w:lang w:val="pl-PL"/>
        </w:rPr>
        <w:t>1</w:t>
      </w:r>
      <w:r>
        <w:rPr>
          <w:rFonts w:cs="Helvetica"/>
          <w:b/>
          <w:bCs/>
          <w:color w:val="auto"/>
          <w:sz w:val="18"/>
          <w:szCs w:val="18"/>
          <w:u w:color="FF2600"/>
          <w:lang w:val="pl-PL"/>
        </w:rPr>
        <w:t xml:space="preserve"> </w:t>
      </w:r>
      <w:r w:rsidR="007B5F96">
        <w:rPr>
          <w:rFonts w:cs="Helvetica"/>
          <w:b/>
          <w:bCs/>
          <w:color w:val="auto"/>
          <w:sz w:val="18"/>
          <w:szCs w:val="18"/>
          <w:u w:color="FF2600"/>
          <w:lang w:val="pl-PL"/>
        </w:rPr>
        <w:t>maja</w:t>
      </w:r>
      <w:r w:rsidR="00AD68AB">
        <w:rPr>
          <w:rFonts w:cs="Helvetica"/>
          <w:color w:val="auto"/>
          <w:sz w:val="18"/>
          <w:szCs w:val="18"/>
          <w:u w:color="FF2600"/>
          <w:lang w:val="pl-PL"/>
        </w:rPr>
        <w:t>.</w:t>
      </w:r>
    </w:p>
    <w:p w:rsidR="00DE550A" w:rsidRPr="0065596D" w:rsidRDefault="00DE550A" w:rsidP="00DE550A">
      <w:pPr>
        <w:pStyle w:val="BodyA"/>
        <w:numPr>
          <w:ilvl w:val="0"/>
          <w:numId w:val="24"/>
        </w:numPr>
        <w:spacing w:before="120"/>
        <w:jc w:val="both"/>
        <w:rPr>
          <w:rFonts w:cs="Helvetica"/>
          <w:color w:val="auto"/>
          <w:sz w:val="18"/>
          <w:szCs w:val="18"/>
          <w:lang w:val="pl-PL"/>
        </w:rPr>
      </w:pPr>
      <w:r w:rsidRPr="0065596D">
        <w:rPr>
          <w:rFonts w:cs="Helvetica"/>
          <w:color w:val="auto"/>
          <w:sz w:val="18"/>
          <w:szCs w:val="18"/>
          <w:u w:color="FF2600"/>
          <w:lang w:val="pl-PL"/>
        </w:rPr>
        <w:t xml:space="preserve">Decyzja w sprawie przyznania środków finansowych będzie ogłoszona przez </w:t>
      </w:r>
      <w:r w:rsidRPr="0065596D">
        <w:rPr>
          <w:rFonts w:cs="Helvetica"/>
          <w:i/>
          <w:iCs/>
          <w:color w:val="auto"/>
          <w:sz w:val="18"/>
          <w:szCs w:val="18"/>
          <w:u w:color="FF2600"/>
          <w:lang w:val="pl-PL"/>
        </w:rPr>
        <w:t>Komisję</w:t>
      </w:r>
      <w:r w:rsidRPr="0065596D">
        <w:rPr>
          <w:rFonts w:cs="Helvetica"/>
          <w:color w:val="auto"/>
          <w:sz w:val="18"/>
          <w:szCs w:val="18"/>
          <w:u w:color="FF2600"/>
          <w:lang w:val="pl-PL"/>
        </w:rPr>
        <w:t>, do 21</w:t>
      </w:r>
      <w:r w:rsidR="001421CA">
        <w:rPr>
          <w:rFonts w:cs="Helvetica"/>
          <w:color w:val="auto"/>
          <w:sz w:val="18"/>
          <w:szCs w:val="18"/>
          <w:u w:color="FF2600"/>
          <w:lang w:val="pl-PL"/>
        </w:rPr>
        <w:t xml:space="preserve"> dni od </w:t>
      </w:r>
      <w:r w:rsidRPr="0065596D">
        <w:rPr>
          <w:rFonts w:cs="Helvetica"/>
          <w:color w:val="auto"/>
          <w:sz w:val="18"/>
          <w:szCs w:val="18"/>
          <w:u w:color="FF2600"/>
          <w:lang w:val="pl-PL"/>
        </w:rPr>
        <w:t>wyznaczonego terminu składania wniosku.</w:t>
      </w:r>
    </w:p>
    <w:p w:rsidR="00DE550A" w:rsidRPr="0065596D" w:rsidRDefault="00DE550A" w:rsidP="00607CF5">
      <w:pPr>
        <w:pStyle w:val="BodyA"/>
        <w:numPr>
          <w:ilvl w:val="0"/>
          <w:numId w:val="24"/>
        </w:numPr>
        <w:spacing w:before="120"/>
        <w:jc w:val="both"/>
        <w:rPr>
          <w:rFonts w:cs="Helvetica"/>
          <w:color w:val="auto"/>
          <w:sz w:val="18"/>
          <w:szCs w:val="18"/>
          <w:lang w:val="pl-PL"/>
        </w:rPr>
      </w:pPr>
      <w:r w:rsidRPr="0065596D">
        <w:rPr>
          <w:rFonts w:cs="Helvetica"/>
          <w:color w:val="auto"/>
          <w:sz w:val="18"/>
          <w:szCs w:val="18"/>
          <w:lang w:val="pl-PL"/>
        </w:rPr>
        <w:t>Wzór wniosku z kartą projektu stanowi Załącznik nr 1 Regulaminu.</w:t>
      </w:r>
    </w:p>
    <w:p w:rsidR="00607CF5" w:rsidRDefault="00607CF5" w:rsidP="00607CF5">
      <w:pPr>
        <w:pStyle w:val="Nagwek1"/>
        <w:spacing w:after="0"/>
        <w:ind w:left="728" w:right="720"/>
      </w:pPr>
    </w:p>
    <w:p w:rsidR="00772548" w:rsidRDefault="002A5A96" w:rsidP="00607CF5">
      <w:pPr>
        <w:pStyle w:val="Nagwek1"/>
        <w:spacing w:after="0"/>
        <w:ind w:left="728" w:right="720"/>
      </w:pPr>
      <w:r>
        <w:t xml:space="preserve">§ 5. </w:t>
      </w:r>
      <w:r w:rsidR="00DE550A">
        <w:br/>
      </w:r>
      <w:r>
        <w:t xml:space="preserve">Ocena wniosków </w:t>
      </w:r>
    </w:p>
    <w:p w:rsidR="00607CF5" w:rsidRPr="00607CF5" w:rsidRDefault="00607CF5" w:rsidP="00607CF5">
      <w:pPr>
        <w:spacing w:after="0"/>
      </w:pPr>
    </w:p>
    <w:p w:rsidR="00772548" w:rsidRDefault="002A5A96">
      <w:pPr>
        <w:numPr>
          <w:ilvl w:val="0"/>
          <w:numId w:val="6"/>
        </w:numPr>
        <w:spacing w:after="5"/>
        <w:ind w:hanging="360"/>
      </w:pPr>
      <w:r>
        <w:t xml:space="preserve">Wnioski oceniane są̨ przez </w:t>
      </w:r>
      <w:r>
        <w:rPr>
          <w:i/>
        </w:rPr>
        <w:t>Komisję ds. finansowania działalności artystycznej</w:t>
      </w:r>
      <w:r>
        <w:t xml:space="preserve"> w skali od 0 do 25 punktów zgodnie z poniższą tabelą. </w:t>
      </w:r>
    </w:p>
    <w:p w:rsidR="00DE550A" w:rsidRDefault="00DE550A" w:rsidP="00DE550A">
      <w:pPr>
        <w:spacing w:after="5"/>
        <w:ind w:left="360" w:firstLine="0"/>
      </w:pPr>
    </w:p>
    <w:tbl>
      <w:tblPr>
        <w:tblStyle w:val="TableGrid"/>
        <w:tblW w:w="8645" w:type="dxa"/>
        <w:tblInd w:w="708" w:type="dxa"/>
        <w:tblCellMar>
          <w:top w:w="94" w:type="dxa"/>
          <w:left w:w="84" w:type="dxa"/>
          <w:right w:w="54" w:type="dxa"/>
        </w:tblCellMar>
        <w:tblLook w:val="04A0" w:firstRow="1" w:lastRow="0" w:firstColumn="1" w:lastColumn="0" w:noHBand="0" w:noVBand="1"/>
      </w:tblPr>
      <w:tblGrid>
        <w:gridCol w:w="6096"/>
        <w:gridCol w:w="2549"/>
      </w:tblGrid>
      <w:tr w:rsidR="00772548">
        <w:trPr>
          <w:trHeight w:val="379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548" w:rsidRDefault="002A5A96">
            <w:pPr>
              <w:spacing w:after="0" w:line="259" w:lineRule="auto"/>
              <w:ind w:left="0" w:right="21" w:firstLine="0"/>
              <w:jc w:val="center"/>
            </w:pPr>
            <w:r>
              <w:t>KRYTERIA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548" w:rsidRDefault="002A5A96">
            <w:pPr>
              <w:spacing w:after="0" w:line="259" w:lineRule="auto"/>
              <w:ind w:left="18" w:firstLine="0"/>
            </w:pPr>
            <w:r>
              <w:t>MAKSYMALNA PUNKTACJA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2548">
        <w:trPr>
          <w:trHeight w:val="38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548" w:rsidRDefault="002A5A96">
            <w:pPr>
              <w:spacing w:after="0" w:line="259" w:lineRule="auto"/>
              <w:ind w:left="0" w:firstLine="0"/>
              <w:jc w:val="left"/>
            </w:pPr>
            <w:r>
              <w:t xml:space="preserve">Wartość́ merytoryczna i/lub artystyczna; ranga i znaczenie wydarzenia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548" w:rsidRDefault="002A5A96">
            <w:pPr>
              <w:spacing w:after="0" w:line="259" w:lineRule="auto"/>
              <w:ind w:left="0" w:right="27" w:firstLine="0"/>
              <w:jc w:val="center"/>
            </w:pPr>
            <w:r>
              <w:t>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2548">
        <w:trPr>
          <w:trHeight w:val="379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548" w:rsidRDefault="002A5A96">
            <w:pPr>
              <w:spacing w:after="0" w:line="259" w:lineRule="auto"/>
              <w:ind w:left="0" w:firstLine="0"/>
              <w:jc w:val="left"/>
            </w:pPr>
            <w:r>
              <w:t>Zgodność́ z celami Programu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548" w:rsidRDefault="002A5A96">
            <w:pPr>
              <w:spacing w:after="0" w:line="259" w:lineRule="auto"/>
              <w:ind w:left="0" w:right="27" w:firstLine="0"/>
              <w:jc w:val="center"/>
            </w:pPr>
            <w: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2548">
        <w:trPr>
          <w:trHeight w:val="379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548" w:rsidRDefault="002A5A96">
            <w:pPr>
              <w:spacing w:after="0" w:line="259" w:lineRule="auto"/>
              <w:ind w:left="0" w:firstLine="0"/>
              <w:jc w:val="left"/>
            </w:pPr>
            <w:r>
              <w:t xml:space="preserve">Inne źródła dofinansowania 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548" w:rsidRDefault="002A5A96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</w:tr>
      <w:tr w:rsidR="00772548">
        <w:trPr>
          <w:trHeight w:val="38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548" w:rsidRDefault="002A5A96">
            <w:pPr>
              <w:spacing w:after="0" w:line="259" w:lineRule="auto"/>
              <w:ind w:left="0" w:right="21" w:firstLine="0"/>
              <w:jc w:val="center"/>
            </w:pPr>
            <w:r>
              <w:t>SUMA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548" w:rsidRDefault="002A5A96">
            <w:pPr>
              <w:spacing w:after="0" w:line="259" w:lineRule="auto"/>
              <w:ind w:left="1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72548" w:rsidRDefault="002A5A96">
      <w:pPr>
        <w:spacing w:after="134" w:line="259" w:lineRule="auto"/>
        <w:ind w:left="0" w:firstLine="0"/>
        <w:jc w:val="left"/>
      </w:pPr>
      <w:r>
        <w:t xml:space="preserve"> </w:t>
      </w:r>
    </w:p>
    <w:p w:rsidR="00772548" w:rsidRDefault="002A5A96">
      <w:pPr>
        <w:numPr>
          <w:ilvl w:val="0"/>
          <w:numId w:val="6"/>
        </w:numPr>
        <w:spacing w:after="141"/>
        <w:ind w:hanging="360"/>
      </w:pPr>
      <w:r>
        <w:t xml:space="preserve">Nie będą rozpatrywane wnioski: </w:t>
      </w:r>
    </w:p>
    <w:p w:rsidR="00772548" w:rsidRDefault="002A5A96">
      <w:pPr>
        <w:numPr>
          <w:ilvl w:val="1"/>
          <w:numId w:val="6"/>
        </w:numPr>
        <w:spacing w:after="18"/>
        <w:ind w:hanging="360"/>
      </w:pPr>
      <w:r>
        <w:t xml:space="preserve">w których stwierdzono niezgodność z celami Programu, określonymi w § 2 niniejszego Regulaminu; </w:t>
      </w:r>
    </w:p>
    <w:p w:rsidR="00772548" w:rsidRDefault="002A5A96">
      <w:pPr>
        <w:numPr>
          <w:ilvl w:val="1"/>
          <w:numId w:val="6"/>
        </w:numPr>
        <w:ind w:hanging="360"/>
      </w:pPr>
      <w:r>
        <w:t xml:space="preserve">w których stwierdzono koszty niekwalifikowane. </w:t>
      </w:r>
    </w:p>
    <w:p w:rsidR="00772548" w:rsidRDefault="002A5A96">
      <w:pPr>
        <w:numPr>
          <w:ilvl w:val="0"/>
          <w:numId w:val="6"/>
        </w:numPr>
        <w:spacing w:after="141"/>
        <w:ind w:hanging="360"/>
      </w:pPr>
      <w:r>
        <w:t xml:space="preserve">Minimalna ocena umożliwiająca uzyskanie dofinansowania wynosi </w:t>
      </w:r>
      <w:r w:rsidR="00DE550A" w:rsidRPr="004D6371">
        <w:rPr>
          <w:color w:val="auto"/>
        </w:rPr>
        <w:t>20</w:t>
      </w:r>
      <w:r w:rsidRPr="004D6371">
        <w:rPr>
          <w:color w:val="auto"/>
        </w:rPr>
        <w:t xml:space="preserve"> punktów</w:t>
      </w:r>
      <w:r>
        <w:t xml:space="preserve">.  </w:t>
      </w:r>
    </w:p>
    <w:p w:rsidR="00772548" w:rsidRDefault="002A5A96">
      <w:pPr>
        <w:numPr>
          <w:ilvl w:val="0"/>
          <w:numId w:val="6"/>
        </w:numPr>
        <w:spacing w:after="141"/>
        <w:ind w:hanging="360"/>
      </w:pPr>
      <w:r>
        <w:t xml:space="preserve">Decyzja </w:t>
      </w:r>
      <w:r>
        <w:rPr>
          <w:i/>
        </w:rPr>
        <w:t xml:space="preserve">Komisji </w:t>
      </w:r>
      <w:r>
        <w:t xml:space="preserve">jest decyzją ostateczną i nie przewiduje się trybu odwoławczego. </w:t>
      </w:r>
    </w:p>
    <w:p w:rsidR="00772548" w:rsidRDefault="002A5A96">
      <w:pPr>
        <w:numPr>
          <w:ilvl w:val="0"/>
          <w:numId w:val="6"/>
        </w:numPr>
        <w:spacing w:after="359"/>
        <w:ind w:hanging="360"/>
      </w:pPr>
      <w:r>
        <w:t xml:space="preserve">Wzór decyzji </w:t>
      </w:r>
      <w:r>
        <w:rPr>
          <w:i/>
        </w:rPr>
        <w:t>Komisji</w:t>
      </w:r>
      <w:r>
        <w:t xml:space="preserve"> stanowi Załącznik nr 2 Regulaminu. Wzór Protokołu </w:t>
      </w:r>
      <w:r>
        <w:rPr>
          <w:i/>
        </w:rPr>
        <w:t>Komisji</w:t>
      </w:r>
      <w:r>
        <w:t xml:space="preserve"> stanowi Załącznik nr 3 Regulaminu</w:t>
      </w:r>
      <w:r>
        <w:rPr>
          <w:b/>
          <w:sz w:val="20"/>
        </w:rPr>
        <w:t>.</w:t>
      </w:r>
      <w:r>
        <w:t xml:space="preserve"> </w:t>
      </w:r>
    </w:p>
    <w:p w:rsidR="00772548" w:rsidRDefault="00F365B0" w:rsidP="000B5FE8">
      <w:pPr>
        <w:pStyle w:val="Nagwek1"/>
        <w:spacing w:after="0"/>
        <w:ind w:left="728" w:right="0"/>
        <w:rPr>
          <w:b w:val="0"/>
          <w:sz w:val="18"/>
        </w:rPr>
      </w:pPr>
      <w:r>
        <w:lastRenderedPageBreak/>
        <w:t>§ 6.</w:t>
      </w:r>
      <w:r>
        <w:br/>
        <w:t>Realizacja, r</w:t>
      </w:r>
      <w:r w:rsidR="002A5A96">
        <w:t>ozliczenie i sprawozdanie</w:t>
      </w:r>
      <w:r w:rsidR="002A5A96">
        <w:rPr>
          <w:b w:val="0"/>
          <w:sz w:val="18"/>
        </w:rPr>
        <w:t xml:space="preserve"> </w:t>
      </w:r>
    </w:p>
    <w:p w:rsidR="000B5FE8" w:rsidRPr="000B5FE8" w:rsidRDefault="000B5FE8" w:rsidP="000B5FE8">
      <w:pPr>
        <w:spacing w:after="0"/>
      </w:pPr>
    </w:p>
    <w:p w:rsidR="00DE550A" w:rsidRPr="00815FCA" w:rsidRDefault="00DE550A" w:rsidP="00F365B0">
      <w:pPr>
        <w:pStyle w:val="Akapitzlist"/>
        <w:numPr>
          <w:ilvl w:val="0"/>
          <w:numId w:val="25"/>
        </w:numPr>
        <w:spacing w:line="252" w:lineRule="auto"/>
        <w:ind w:left="714" w:hanging="357"/>
        <w:contextualSpacing w:val="0"/>
      </w:pPr>
      <w:r w:rsidRPr="00815FCA">
        <w:t xml:space="preserve">Procedura realizacji „Dużego Grantu Artystycznego” stanowi załącznik nr 4 Regulaminu. </w:t>
      </w:r>
    </w:p>
    <w:p w:rsidR="00DE550A" w:rsidRPr="00815FCA" w:rsidRDefault="00DE550A" w:rsidP="00F365B0">
      <w:pPr>
        <w:pStyle w:val="Akapitzlist"/>
        <w:numPr>
          <w:ilvl w:val="0"/>
          <w:numId w:val="25"/>
        </w:numPr>
        <w:spacing w:line="252" w:lineRule="auto"/>
        <w:ind w:left="714" w:hanging="357"/>
        <w:contextualSpacing w:val="0"/>
      </w:pPr>
      <w:r w:rsidRPr="00815FCA">
        <w:t>Pracownik jest zobowiązany do rzetelnego, kompletnego i terminowego wydatkowania i rozliczenia dofinansowania</w:t>
      </w:r>
      <w:r w:rsidR="00815FCA">
        <w:t>,</w:t>
      </w:r>
      <w:r w:rsidRPr="00815FCA">
        <w:t xml:space="preserve"> otrzymanego w ramach Programu „Duże Granty Artystyczne”</w:t>
      </w:r>
      <w:r w:rsidR="00BF7AB5">
        <w:t>,</w:t>
      </w:r>
      <w:r w:rsidRPr="00815FCA">
        <w:t xml:space="preserve"> zgodnie z obowiązującymi w ASP we Wrocławiu procedurami oraz do złożenia sprawozdania merytoryczno-finansowego –</w:t>
      </w:r>
      <w:r w:rsidR="0003679E">
        <w:t xml:space="preserve"> </w:t>
      </w:r>
      <w:r w:rsidRPr="00815FCA">
        <w:t xml:space="preserve">w terminie 30 dni </w:t>
      </w:r>
      <w:r w:rsidR="00815FCA">
        <w:t>od daty zakończenia realizacji</w:t>
      </w:r>
      <w:r w:rsidR="00BF7AB5">
        <w:t xml:space="preserve"> projektu</w:t>
      </w:r>
      <w:r w:rsidRPr="00815FCA">
        <w:t xml:space="preserve">, do Biura Prorektora ds. naukowych i współpracy z podmiotami zewnętrznymi. </w:t>
      </w:r>
    </w:p>
    <w:p w:rsidR="00815FCA" w:rsidRDefault="00815FCA" w:rsidP="00F365B0">
      <w:pPr>
        <w:pStyle w:val="Akapitzlist"/>
        <w:numPr>
          <w:ilvl w:val="0"/>
          <w:numId w:val="25"/>
        </w:numPr>
        <w:spacing w:line="252" w:lineRule="auto"/>
        <w:ind w:left="714" w:hanging="357"/>
        <w:contextualSpacing w:val="0"/>
      </w:pPr>
      <w:r>
        <w:t>Sprawozdanie merytoryczno-finansowe, od strony finansowej, jest weryfikowane przez pracownika Sekcji Projektów. Wni</w:t>
      </w:r>
      <w:r w:rsidR="00EF31D5">
        <w:t>oskodawca, pracownik SP oraz</w:t>
      </w:r>
      <w:r w:rsidR="00BF7AB5">
        <w:t xml:space="preserve"> w </w:t>
      </w:r>
      <w:r>
        <w:t>zależności od potrzeb, pracownicy innych Działów współpracują ze sobą podczas przygotowania sprawozdania merytoryczno-finansowego wydatkowania d</w:t>
      </w:r>
      <w:r w:rsidR="004C2C04">
        <w:t>ofinansowania ze </w:t>
      </w:r>
      <w:r>
        <w:t>środków na działa</w:t>
      </w:r>
      <w:r w:rsidR="00BF7AB5">
        <w:t>lność kulturalną, otrzymanych w </w:t>
      </w:r>
      <w:r>
        <w:t>ramach Programu „Duże Granty Artystyczne”.</w:t>
      </w:r>
    </w:p>
    <w:p w:rsidR="00815FCA" w:rsidRPr="00815FCA" w:rsidRDefault="00815FCA" w:rsidP="00F365B0">
      <w:pPr>
        <w:pStyle w:val="Akapitzlist"/>
        <w:numPr>
          <w:ilvl w:val="0"/>
          <w:numId w:val="25"/>
        </w:numPr>
        <w:spacing w:line="252" w:lineRule="auto"/>
        <w:ind w:left="714" w:hanging="357"/>
        <w:contextualSpacing w:val="0"/>
      </w:pPr>
      <w:r w:rsidRPr="00815FCA">
        <w:t>Wzór sprawozdania stanowi Załącznik nr 5 Regulaminu.</w:t>
      </w:r>
    </w:p>
    <w:p w:rsidR="00815FCA" w:rsidRDefault="00815FCA" w:rsidP="00F365B0">
      <w:pPr>
        <w:pStyle w:val="Akapitzlist"/>
        <w:numPr>
          <w:ilvl w:val="0"/>
          <w:numId w:val="25"/>
        </w:numPr>
        <w:spacing w:line="252" w:lineRule="auto"/>
        <w:ind w:left="714" w:hanging="357"/>
        <w:contextualSpacing w:val="0"/>
      </w:pPr>
      <w:r w:rsidRPr="00815FCA">
        <w:t>Wnioski pracowników, którzy nie dopełnili obowiązku rzetelnego, kompletnego i terminowego wyda</w:t>
      </w:r>
      <w:r w:rsidR="004C2C04">
        <w:t>tkowania lub </w:t>
      </w:r>
      <w:r w:rsidRPr="00815FCA">
        <w:t>rozliczenia otrzymanego dofinansowania i/lub złożenia sprawozdania merytoryczno-finansowego</w:t>
      </w:r>
      <w:r w:rsidR="001421CA">
        <w:t>,</w:t>
      </w:r>
      <w:r w:rsidRPr="00815FCA">
        <w:t xml:space="preserve"> nie będą rozpatrywane w kolejnym roku.</w:t>
      </w:r>
    </w:p>
    <w:p w:rsidR="00315784" w:rsidRPr="00315784" w:rsidRDefault="00315784" w:rsidP="00315784">
      <w:pPr>
        <w:spacing w:after="0"/>
      </w:pPr>
    </w:p>
    <w:p w:rsidR="00B228E9" w:rsidRPr="00B228E9" w:rsidRDefault="00B228E9" w:rsidP="00315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center"/>
        <w:rPr>
          <w:rFonts w:ascii="Helvetica" w:eastAsia="Arial Unicode MS" w:hAnsi="Helvetica" w:cs="Helvetica"/>
          <w:b/>
          <w:bCs/>
          <w:color w:val="auto"/>
          <w:kern w:val="1"/>
          <w:sz w:val="20"/>
          <w:szCs w:val="20"/>
          <w:u w:color="000000"/>
          <w:bdr w:val="nil"/>
        </w:rPr>
      </w:pPr>
      <w:r w:rsidRPr="00B228E9">
        <w:rPr>
          <w:rFonts w:ascii="Helvetica" w:eastAsia="Arial Unicode MS" w:hAnsi="Helvetica" w:cs="Helvetica"/>
          <w:b/>
          <w:bCs/>
          <w:color w:val="auto"/>
          <w:kern w:val="1"/>
          <w:sz w:val="20"/>
          <w:szCs w:val="20"/>
          <w:u w:color="000000"/>
          <w:bdr w:val="nil"/>
        </w:rPr>
        <w:t>§ 7.</w:t>
      </w:r>
    </w:p>
    <w:p w:rsidR="00B228E9" w:rsidRDefault="00B228E9" w:rsidP="00315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center"/>
        <w:rPr>
          <w:rFonts w:ascii="Helvetica" w:eastAsia="Arial Unicode MS" w:hAnsi="Helvetica" w:cs="Helvetica"/>
          <w:b/>
          <w:bCs/>
          <w:color w:val="auto"/>
          <w:kern w:val="1"/>
          <w:sz w:val="20"/>
          <w:szCs w:val="20"/>
          <w:u w:color="000000"/>
          <w:bdr w:val="nil"/>
        </w:rPr>
      </w:pPr>
      <w:r w:rsidRPr="00B228E9">
        <w:rPr>
          <w:rFonts w:ascii="Helvetica" w:eastAsia="Arial Unicode MS" w:hAnsi="Helvetica" w:cs="Helvetica"/>
          <w:b/>
          <w:bCs/>
          <w:color w:val="auto"/>
          <w:kern w:val="1"/>
          <w:sz w:val="20"/>
          <w:szCs w:val="20"/>
          <w:u w:color="000000"/>
          <w:bdr w:val="nil"/>
        </w:rPr>
        <w:t>Prawa i obowiązki</w:t>
      </w:r>
    </w:p>
    <w:p w:rsidR="00315784" w:rsidRPr="00B228E9" w:rsidRDefault="00315784" w:rsidP="003157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center"/>
        <w:rPr>
          <w:rFonts w:ascii="Helvetica" w:eastAsia="Arial Unicode MS" w:hAnsi="Helvetica" w:cs="Helvetica"/>
          <w:b/>
          <w:bCs/>
          <w:color w:val="auto"/>
          <w:kern w:val="1"/>
          <w:sz w:val="20"/>
          <w:szCs w:val="20"/>
          <w:u w:color="000000"/>
          <w:bdr w:val="nil"/>
        </w:rPr>
      </w:pPr>
    </w:p>
    <w:p w:rsidR="00B228E9" w:rsidRPr="00B228E9" w:rsidRDefault="00B228E9" w:rsidP="0097015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B228E9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Pracownik zobowiązuje się̨ do umieszczenia logo ASP we Wrocławiu na wszystkich materiałach informacyjno-promocyjnych</w:t>
      </w:r>
      <w:r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,</w:t>
      </w:r>
      <w:r w:rsidRPr="00B228E9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 xml:space="preserve"> przygotowywanych w związku z realizowanym przez niego zadaniem</w:t>
      </w:r>
      <w:r w:rsidR="00970153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 xml:space="preserve"> -</w:t>
      </w:r>
      <w:r w:rsidRPr="00B228E9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 xml:space="preserve"> w porozumieniu z Działem Współpracy Międzynarodowej i Promocji ASP we Wrocławiu.</w:t>
      </w:r>
    </w:p>
    <w:p w:rsidR="00B228E9" w:rsidRPr="00B228E9" w:rsidRDefault="00B228E9" w:rsidP="0097015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B228E9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W związku z otrzymaniem środków z programu „</w:t>
      </w:r>
      <w:r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Duże</w:t>
      </w:r>
      <w:r w:rsidRPr="00B228E9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 xml:space="preserve"> Granty Artystyczne” pracownik udziela ASP we</w:t>
      </w:r>
      <w:r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 </w:t>
      </w:r>
      <w:r w:rsidRPr="00B228E9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 xml:space="preserve">Wrocławiu bezterminowej licencji niewyłącznej do materiału dokumentacyjnego (teksty, fotografie i in.) – dalej </w:t>
      </w:r>
      <w:r w:rsidR="00970153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 xml:space="preserve">zwanych </w:t>
      </w:r>
      <w:r w:rsidRPr="00B228E9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Utwor</w:t>
      </w:r>
      <w:r w:rsidR="00970153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ami</w:t>
      </w:r>
      <w:r w:rsidRPr="00B228E9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, wskazanych w sprawozdaniu merytorycznym, w zakresie wykorzystania w portalach internetowych</w:t>
      </w:r>
      <w:r w:rsidR="00970153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,</w:t>
      </w:r>
      <w:r w:rsidRPr="00B228E9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 xml:space="preserve"> prowadzonych przez ASP we Wrocławiu oraz wszelkich publikacjach wydawanych przez ASP we Wrocławiu. </w:t>
      </w:r>
    </w:p>
    <w:p w:rsidR="00815FCA" w:rsidRDefault="00815FCA" w:rsidP="00815FCA">
      <w:pPr>
        <w:pStyle w:val="Default"/>
        <w:rPr>
          <w:sz w:val="18"/>
          <w:szCs w:val="18"/>
        </w:rPr>
      </w:pPr>
    </w:p>
    <w:p w:rsidR="00815FCA" w:rsidRDefault="00815FCA">
      <w:pPr>
        <w:spacing w:after="160" w:line="259" w:lineRule="auto"/>
        <w:ind w:left="0" w:firstLine="0"/>
        <w:jc w:val="left"/>
        <w:rPr>
          <w:rFonts w:eastAsiaTheme="minorEastAsia"/>
          <w:szCs w:val="18"/>
        </w:rPr>
      </w:pPr>
      <w:r>
        <w:rPr>
          <w:szCs w:val="18"/>
        </w:rPr>
        <w:br w:type="page"/>
      </w:r>
    </w:p>
    <w:p w:rsidR="00AA210D" w:rsidRPr="00882335" w:rsidRDefault="00AA210D" w:rsidP="00AA210D">
      <w:pPr>
        <w:pStyle w:val="BodyA"/>
        <w:spacing w:before="120"/>
        <w:ind w:left="2880" w:firstLine="72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882335">
        <w:rPr>
          <w:rFonts w:ascii="Arial" w:hAnsi="Arial" w:cs="Arial"/>
          <w:b/>
          <w:bCs/>
          <w:color w:val="auto"/>
          <w:sz w:val="22"/>
          <w:szCs w:val="22"/>
          <w:lang w:val="pl-PL"/>
        </w:rPr>
        <w:lastRenderedPageBreak/>
        <w:t>Załącznik nr 1                                                  Wzór</w:t>
      </w:r>
    </w:p>
    <w:p w:rsidR="00880C8E" w:rsidRPr="00880C8E" w:rsidRDefault="00880C8E" w:rsidP="00AA210D">
      <w:pPr>
        <w:pBdr>
          <w:top w:val="nil"/>
          <w:left w:val="nil"/>
          <w:bottom w:val="nil"/>
          <w:right w:val="nil"/>
          <w:between w:val="nil"/>
          <w:bar w:val="nil"/>
        </w:pBdr>
        <w:spacing w:before="360" w:after="0" w:line="240" w:lineRule="auto"/>
        <w:ind w:left="0" w:firstLine="0"/>
        <w:jc w:val="center"/>
        <w:rPr>
          <w:rFonts w:eastAsia="Arial Unicode MS"/>
          <w:b/>
          <w:bCs/>
          <w:caps/>
          <w:noProof/>
          <w:color w:val="auto"/>
          <w:kern w:val="1"/>
          <w:sz w:val="22"/>
          <w:u w:color="000000"/>
          <w:bdr w:val="nil"/>
        </w:rPr>
      </w:pPr>
      <w:r w:rsidRPr="00880C8E">
        <w:rPr>
          <w:rFonts w:eastAsia="Arial Unicode MS"/>
          <w:b/>
          <w:bCs/>
          <w:caps/>
          <w:noProof/>
          <w:color w:val="auto"/>
          <w:kern w:val="1"/>
          <w:sz w:val="22"/>
          <w:u w:color="000000"/>
          <w:bdr w:val="nil"/>
        </w:rPr>
        <w:t>Wniosek / Karta PROJEKTU</w:t>
      </w:r>
    </w:p>
    <w:p w:rsidR="00880C8E" w:rsidRPr="00880C8E" w:rsidRDefault="00880C8E" w:rsidP="00880C8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 w:firstLine="0"/>
        <w:jc w:val="center"/>
        <w:rPr>
          <w:rFonts w:eastAsia="Arial Unicode MS"/>
          <w:b/>
          <w:bCs/>
          <w:noProof/>
          <w:color w:val="auto"/>
          <w:kern w:val="1"/>
          <w:szCs w:val="18"/>
          <w:u w:color="000000"/>
          <w:bdr w:val="nil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8"/>
        <w:gridCol w:w="4517"/>
        <w:gridCol w:w="4647"/>
      </w:tblGrid>
      <w:tr w:rsidR="00880C8E" w:rsidRPr="00880C8E" w:rsidTr="00F109EB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Arial Unicode MS"/>
                <w:noProof/>
                <w:color w:val="auto"/>
                <w:szCs w:val="18"/>
                <w:u w:color="000000"/>
              </w:rPr>
            </w:pPr>
            <w:r w:rsidRPr="00880C8E"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  <w:t>1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Arial Unicode MS"/>
                <w:noProof/>
                <w:color w:val="auto"/>
                <w:szCs w:val="18"/>
                <w:u w:color="000000"/>
              </w:rPr>
            </w:pPr>
            <w:r w:rsidRPr="00880C8E"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  <w:t>Imię i nazwisko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Arial Unicode MS"/>
                <w:noProof/>
                <w:color w:val="auto"/>
                <w:szCs w:val="18"/>
                <w:u w:color="000000"/>
              </w:rPr>
            </w:pPr>
          </w:p>
        </w:tc>
      </w:tr>
      <w:tr w:rsidR="00880C8E" w:rsidRPr="00880C8E" w:rsidTr="00F109EB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Arial Unicode MS"/>
                <w:noProof/>
                <w:color w:val="auto"/>
                <w:szCs w:val="18"/>
                <w:u w:color="000000"/>
              </w:rPr>
            </w:pPr>
            <w:r w:rsidRPr="00880C8E"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  <w:t>2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Arial Unicode MS"/>
                <w:noProof/>
                <w:color w:val="auto"/>
                <w:szCs w:val="18"/>
                <w:u w:color="000000"/>
              </w:rPr>
            </w:pPr>
            <w:r w:rsidRPr="00880C8E"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  <w:t>Wydział, Katedra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Arial Unicode MS"/>
                <w:noProof/>
                <w:color w:val="auto"/>
                <w:szCs w:val="18"/>
                <w:u w:color="000000"/>
              </w:rPr>
            </w:pPr>
          </w:p>
        </w:tc>
      </w:tr>
      <w:tr w:rsidR="00880C8E" w:rsidRPr="00880C8E" w:rsidTr="00F109EB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Arial Unicode MS"/>
                <w:noProof/>
                <w:color w:val="auto"/>
                <w:szCs w:val="18"/>
                <w:u w:color="000000"/>
              </w:rPr>
            </w:pPr>
            <w:r w:rsidRPr="00880C8E"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  <w:t>3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Arial Unicode MS"/>
                <w:noProof/>
                <w:color w:val="auto"/>
                <w:szCs w:val="18"/>
                <w:u w:color="000000"/>
              </w:rPr>
            </w:pPr>
            <w:r w:rsidRPr="00880C8E"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  <w:t xml:space="preserve">Adres mailowy, </w:t>
            </w:r>
            <w:r w:rsidR="00F56EA3"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  <w:t>kontakt telefoniczny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Arial Unicode MS"/>
                <w:noProof/>
                <w:color w:val="auto"/>
                <w:szCs w:val="18"/>
                <w:u w:color="000000"/>
              </w:rPr>
            </w:pPr>
          </w:p>
        </w:tc>
      </w:tr>
      <w:tr w:rsidR="00880C8E" w:rsidRPr="00880C8E" w:rsidTr="00880C8E">
        <w:trPr>
          <w:trHeight w:val="18"/>
          <w:jc w:val="center"/>
        </w:trPr>
        <w:tc>
          <w:tcPr>
            <w:tcW w:w="9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Arial Unicode MS"/>
                <w:noProof/>
                <w:color w:val="auto"/>
                <w:szCs w:val="18"/>
                <w:u w:color="000000"/>
              </w:rPr>
            </w:pPr>
          </w:p>
        </w:tc>
      </w:tr>
      <w:tr w:rsidR="00880C8E" w:rsidRPr="00880C8E" w:rsidTr="00F109EB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Arial Unicode MS"/>
                <w:noProof/>
                <w:color w:val="auto"/>
                <w:szCs w:val="18"/>
                <w:u w:color="000000"/>
              </w:rPr>
            </w:pPr>
            <w:r w:rsidRPr="00880C8E"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  <w:t>4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Arial Unicode MS"/>
                <w:noProof/>
                <w:color w:val="auto"/>
                <w:szCs w:val="18"/>
                <w:u w:color="000000"/>
              </w:rPr>
            </w:pPr>
            <w:r w:rsidRPr="00880C8E"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  <w:t>Tytuł projektu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Arial Unicode MS"/>
                <w:noProof/>
                <w:color w:val="auto"/>
                <w:szCs w:val="18"/>
                <w:u w:color="000000"/>
              </w:rPr>
            </w:pPr>
          </w:p>
        </w:tc>
      </w:tr>
      <w:tr w:rsidR="00880C8E" w:rsidRPr="00880C8E" w:rsidTr="00F109EB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Arial Unicode MS"/>
                <w:noProof/>
                <w:color w:val="auto"/>
                <w:szCs w:val="18"/>
                <w:u w:color="000000"/>
              </w:rPr>
            </w:pPr>
            <w:r w:rsidRPr="00880C8E"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  <w:t>5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Arial Unicode MS"/>
                <w:noProof/>
                <w:color w:val="auto"/>
                <w:szCs w:val="18"/>
                <w:u w:color="000000"/>
              </w:rPr>
            </w:pPr>
            <w:r w:rsidRPr="00880C8E"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  <w:t xml:space="preserve">Kraj, </w:t>
            </w:r>
            <w:r w:rsidR="00AE2B7B"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  <w:t>miejsce</w:t>
            </w:r>
            <w:r w:rsidRPr="00880C8E"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  <w:t xml:space="preserve"> realizacji zadania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Arial Unicode MS"/>
                <w:noProof/>
                <w:color w:val="auto"/>
                <w:szCs w:val="18"/>
                <w:u w:color="000000"/>
              </w:rPr>
            </w:pPr>
          </w:p>
        </w:tc>
      </w:tr>
      <w:tr w:rsidR="00880C8E" w:rsidRPr="00880C8E" w:rsidTr="00F109EB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Arial Unicode MS"/>
                <w:noProof/>
                <w:color w:val="auto"/>
                <w:szCs w:val="18"/>
                <w:u w:color="000000"/>
              </w:rPr>
            </w:pPr>
            <w:r w:rsidRPr="00880C8E"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  <w:t>6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Arial Unicode MS"/>
                <w:noProof/>
                <w:color w:val="auto"/>
                <w:szCs w:val="18"/>
                <w:u w:color="000000"/>
              </w:rPr>
            </w:pPr>
            <w:r w:rsidRPr="00880C8E"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  <w:t>Termin realizacji zadania (od – do):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Arial Unicode MS"/>
                <w:noProof/>
                <w:color w:val="auto"/>
                <w:szCs w:val="18"/>
                <w:u w:color="000000"/>
              </w:rPr>
            </w:pPr>
          </w:p>
        </w:tc>
      </w:tr>
      <w:tr w:rsidR="00880C8E" w:rsidRPr="00880C8E" w:rsidTr="00F109EB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</w:pPr>
            <w:r w:rsidRPr="00880C8E"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  <w:t>7</w:t>
            </w:r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</w:pPr>
            <w:r w:rsidRPr="00880C8E"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  <w:t>Wnioskowana kwota dofinansowania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Arial Unicode MS"/>
                <w:noProof/>
                <w:color w:val="auto"/>
                <w:szCs w:val="18"/>
                <w:u w:color="000000"/>
              </w:rPr>
            </w:pPr>
          </w:p>
        </w:tc>
      </w:tr>
      <w:tr w:rsidR="00880C8E" w:rsidRPr="00880C8E" w:rsidTr="00F109EB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</w:pPr>
            <w:r w:rsidRPr="00880C8E"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  <w:t>8</w:t>
            </w:r>
          </w:p>
        </w:tc>
        <w:tc>
          <w:tcPr>
            <w:tcW w:w="9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6326DC" w:rsidP="00880C8E">
            <w:pPr>
              <w:spacing w:after="0" w:line="240" w:lineRule="auto"/>
              <w:ind w:left="0" w:firstLine="0"/>
              <w:jc w:val="left"/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</w:pPr>
            <w:r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  <w:t>I</w:t>
            </w:r>
            <w:r w:rsidR="00880C8E" w:rsidRPr="00880C8E"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  <w:t>nne źródła dofinansowania projektu</w:t>
            </w:r>
          </w:p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Arial Unicode MS"/>
                <w:noProof/>
                <w:color w:val="auto"/>
                <w:sz w:val="16"/>
                <w:szCs w:val="16"/>
                <w:u w:color="000000"/>
              </w:rPr>
            </w:pPr>
            <w:r w:rsidRPr="00880C8E">
              <w:rPr>
                <w:rFonts w:eastAsia="Arial Unicode MS"/>
                <w:noProof/>
                <w:color w:val="auto"/>
                <w:kern w:val="1"/>
                <w:sz w:val="16"/>
                <w:szCs w:val="16"/>
                <w:u w:color="000000"/>
              </w:rPr>
              <w:t>(</w:t>
            </w:r>
            <w:r w:rsidRPr="00880C8E">
              <w:rPr>
                <w:rFonts w:eastAsia="Arial Unicode MS"/>
                <w:i/>
                <w:noProof/>
                <w:color w:val="auto"/>
                <w:kern w:val="1"/>
                <w:sz w:val="16"/>
                <w:szCs w:val="16"/>
                <w:u w:color="000000"/>
              </w:rPr>
              <w:t>Informacja o wysokości i przeznaczeniu środków z innych źródeł finansowania w przypadku,</w:t>
            </w:r>
            <w:r w:rsidRPr="00880C8E">
              <w:rPr>
                <w:rFonts w:eastAsia="Arial Unicode MS"/>
                <w:i/>
                <w:noProof/>
                <w:color w:val="auto"/>
                <w:sz w:val="16"/>
                <w:szCs w:val="16"/>
                <w:u w:color="000000"/>
              </w:rPr>
              <w:t xml:space="preserve"> </w:t>
            </w:r>
            <w:r w:rsidRPr="00880C8E">
              <w:rPr>
                <w:rFonts w:eastAsia="Arial Unicode MS"/>
                <w:i/>
                <w:noProof/>
                <w:color w:val="auto"/>
                <w:kern w:val="1"/>
                <w:sz w:val="16"/>
                <w:szCs w:val="16"/>
                <w:u w:color="000000"/>
              </w:rPr>
              <w:t>gdy takie występują</w:t>
            </w:r>
            <w:r w:rsidRPr="00880C8E">
              <w:rPr>
                <w:rFonts w:eastAsia="Arial Unicode MS"/>
                <w:noProof/>
                <w:color w:val="auto"/>
                <w:kern w:val="1"/>
                <w:sz w:val="16"/>
                <w:szCs w:val="16"/>
                <w:u w:color="000000"/>
              </w:rPr>
              <w:t>)</w:t>
            </w:r>
          </w:p>
        </w:tc>
      </w:tr>
      <w:tr w:rsidR="00880C8E" w:rsidRPr="00880C8E" w:rsidTr="00F109EB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</w:pPr>
          </w:p>
        </w:tc>
        <w:tc>
          <w:tcPr>
            <w:tcW w:w="9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</w:pPr>
          </w:p>
        </w:tc>
      </w:tr>
      <w:tr w:rsidR="00A04722" w:rsidRPr="00880C8E" w:rsidTr="00F109EB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722" w:rsidRPr="00880C8E" w:rsidRDefault="002F66C2" w:rsidP="00880C8E">
            <w:pPr>
              <w:spacing w:after="0" w:line="240" w:lineRule="auto"/>
              <w:ind w:left="0" w:firstLine="0"/>
              <w:jc w:val="center"/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</w:pPr>
            <w:r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  <w:t>9</w:t>
            </w:r>
          </w:p>
        </w:tc>
        <w:tc>
          <w:tcPr>
            <w:tcW w:w="9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722" w:rsidRPr="00880C8E" w:rsidRDefault="00A04722" w:rsidP="00880C8E">
            <w:pPr>
              <w:spacing w:after="0" w:line="240" w:lineRule="auto"/>
              <w:ind w:left="0" w:firstLine="0"/>
              <w:jc w:val="left"/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</w:pPr>
            <w:r>
              <w:rPr>
                <w:noProof/>
                <w:color w:val="auto"/>
                <w:kern w:val="1"/>
                <w:szCs w:val="18"/>
              </w:rPr>
              <w:t>Kwalifikacja projektu: artystyczny / projektowy / wydawniczy</w:t>
            </w:r>
          </w:p>
        </w:tc>
      </w:tr>
      <w:tr w:rsidR="00A04722" w:rsidRPr="00880C8E" w:rsidTr="00F109EB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722" w:rsidRPr="00880C8E" w:rsidRDefault="00A04722" w:rsidP="00880C8E">
            <w:pPr>
              <w:spacing w:after="0" w:line="240" w:lineRule="auto"/>
              <w:ind w:left="0" w:firstLine="0"/>
              <w:jc w:val="center"/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</w:pPr>
          </w:p>
        </w:tc>
        <w:tc>
          <w:tcPr>
            <w:tcW w:w="9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722" w:rsidRPr="00880C8E" w:rsidRDefault="00A04722" w:rsidP="00880C8E">
            <w:pPr>
              <w:spacing w:after="0" w:line="240" w:lineRule="auto"/>
              <w:ind w:left="0" w:firstLine="0"/>
              <w:jc w:val="left"/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</w:pPr>
          </w:p>
        </w:tc>
      </w:tr>
      <w:tr w:rsidR="00880C8E" w:rsidRPr="00880C8E" w:rsidTr="00F109EB">
        <w:trPr>
          <w:trHeight w:val="102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2F66C2" w:rsidP="00880C8E">
            <w:pPr>
              <w:spacing w:after="0" w:line="240" w:lineRule="auto"/>
              <w:ind w:left="0" w:firstLine="0"/>
              <w:jc w:val="center"/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</w:pPr>
            <w:r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  <w:t>10</w:t>
            </w:r>
          </w:p>
        </w:tc>
        <w:tc>
          <w:tcPr>
            <w:tcW w:w="9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4722" w:rsidRDefault="00A04722" w:rsidP="00595626">
            <w:pPr>
              <w:spacing w:after="0"/>
              <w:ind w:left="0"/>
              <w:jc w:val="left"/>
              <w:rPr>
                <w:noProof/>
                <w:color w:val="auto"/>
                <w:kern w:val="1"/>
                <w:szCs w:val="18"/>
              </w:rPr>
            </w:pPr>
            <w:r>
              <w:rPr>
                <w:noProof/>
                <w:color w:val="auto"/>
                <w:kern w:val="1"/>
                <w:szCs w:val="18"/>
              </w:rPr>
              <w:t>Opis projektu / opis projektu wydawniczego</w:t>
            </w:r>
          </w:p>
          <w:p w:rsidR="00A04722" w:rsidRPr="00117153" w:rsidRDefault="00A04722" w:rsidP="00595626">
            <w:pPr>
              <w:spacing w:after="0"/>
              <w:ind w:left="0"/>
              <w:jc w:val="left"/>
              <w:rPr>
                <w:i/>
                <w:noProof/>
                <w:color w:val="auto"/>
                <w:szCs w:val="18"/>
              </w:rPr>
            </w:pPr>
            <w:r w:rsidRPr="00117153">
              <w:rPr>
                <w:i/>
                <w:noProof/>
                <w:color w:val="auto"/>
                <w:szCs w:val="18"/>
              </w:rPr>
              <w:t>opis i cele projektu wraz z informacją o korzyściach płynących z uczestnictwa w projekcie (np. zgodność ze strategią rozwoju Wydziału / ASP we Wrocławiu, działalność kulturalna / badawcza / projektowa, ewaluacja)</w:t>
            </w:r>
          </w:p>
          <w:p w:rsidR="00A04722" w:rsidRDefault="00A04722" w:rsidP="00595626">
            <w:pPr>
              <w:spacing w:after="0"/>
              <w:ind w:left="0"/>
              <w:jc w:val="left"/>
              <w:rPr>
                <w:noProof/>
                <w:color w:val="auto"/>
                <w:szCs w:val="18"/>
              </w:rPr>
            </w:pPr>
          </w:p>
          <w:p w:rsidR="00880C8E" w:rsidRPr="00880C8E" w:rsidRDefault="00A04722" w:rsidP="00A04722">
            <w:pPr>
              <w:spacing w:after="0" w:line="240" w:lineRule="auto"/>
              <w:ind w:left="0" w:firstLine="0"/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</w:pPr>
            <w:r w:rsidRPr="003C29AD">
              <w:rPr>
                <w:color w:val="auto"/>
                <w:szCs w:val="18"/>
              </w:rPr>
              <w:t>W przypadku wniosku o dofinasowanie publikacji należy dodatkowo wypełnić „Kartę Projektu Wydawniczego”.</w:t>
            </w:r>
          </w:p>
        </w:tc>
      </w:tr>
      <w:tr w:rsidR="00880C8E" w:rsidRPr="00880C8E" w:rsidTr="00F109EB">
        <w:trPr>
          <w:trHeight w:val="102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</w:pPr>
          </w:p>
        </w:tc>
        <w:tc>
          <w:tcPr>
            <w:tcW w:w="9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</w:pPr>
          </w:p>
        </w:tc>
      </w:tr>
      <w:tr w:rsidR="00880C8E" w:rsidRPr="00880C8E" w:rsidTr="00F109EB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Arial Unicode MS"/>
                <w:noProof/>
                <w:color w:val="auto"/>
                <w:szCs w:val="18"/>
                <w:u w:color="000000"/>
              </w:rPr>
            </w:pPr>
            <w:r w:rsidRPr="00880C8E"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  <w:t>11</w:t>
            </w:r>
          </w:p>
        </w:tc>
        <w:tc>
          <w:tcPr>
            <w:tcW w:w="9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3E094F" w:rsidP="00540867">
            <w:pPr>
              <w:spacing w:after="0" w:line="240" w:lineRule="auto"/>
              <w:ind w:left="0" w:firstLine="0"/>
              <w:jc w:val="left"/>
              <w:rPr>
                <w:rFonts w:eastAsia="Arial Unicode MS"/>
                <w:noProof/>
                <w:color w:val="auto"/>
                <w:szCs w:val="18"/>
                <w:u w:color="000000"/>
              </w:rPr>
            </w:pPr>
            <w:r w:rsidRPr="003C29AD">
              <w:rPr>
                <w:noProof/>
                <w:color w:val="auto"/>
                <w:kern w:val="1"/>
                <w:szCs w:val="18"/>
              </w:rPr>
              <w:t>Rodzaje wydatków* (np. wynagrodzenia, usługi, zakupy / kosztorys i harmonogram projektu)</w:t>
            </w:r>
          </w:p>
        </w:tc>
      </w:tr>
      <w:tr w:rsidR="00880C8E" w:rsidRPr="00880C8E" w:rsidTr="00F109EB">
        <w:trPr>
          <w:trHeight w:val="18"/>
          <w:jc w:val="center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</w:pPr>
          </w:p>
        </w:tc>
        <w:tc>
          <w:tcPr>
            <w:tcW w:w="9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Arial Unicode MS"/>
                <w:noProof/>
                <w:color w:val="auto"/>
                <w:kern w:val="1"/>
                <w:szCs w:val="18"/>
                <w:u w:color="000000"/>
              </w:rPr>
            </w:pPr>
          </w:p>
        </w:tc>
      </w:tr>
    </w:tbl>
    <w:p w:rsidR="006643BC" w:rsidRDefault="006643BC" w:rsidP="00880C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firstLine="0"/>
        <w:jc w:val="left"/>
        <w:rPr>
          <w:rFonts w:eastAsia="Arial Unicode MS"/>
          <w:noProof/>
          <w:color w:val="auto"/>
          <w:kern w:val="1"/>
          <w:sz w:val="16"/>
          <w:szCs w:val="16"/>
          <w:u w:color="000000"/>
          <w:bdr w:val="nil"/>
        </w:rPr>
      </w:pPr>
    </w:p>
    <w:p w:rsidR="006643BC" w:rsidRDefault="006643BC" w:rsidP="00880C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firstLine="0"/>
        <w:jc w:val="left"/>
        <w:rPr>
          <w:rFonts w:eastAsia="Arial Unicode MS"/>
          <w:b/>
          <w:noProof/>
          <w:color w:val="auto"/>
          <w:kern w:val="1"/>
          <w:sz w:val="16"/>
          <w:szCs w:val="16"/>
          <w:u w:color="000000"/>
          <w:bdr w:val="nil"/>
        </w:rPr>
      </w:pPr>
    </w:p>
    <w:p w:rsidR="00880C8E" w:rsidRPr="00880C8E" w:rsidRDefault="00880C8E" w:rsidP="00880C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firstLine="0"/>
        <w:jc w:val="left"/>
        <w:rPr>
          <w:rFonts w:eastAsia="Arial Unicode MS"/>
          <w:b/>
          <w:noProof/>
          <w:color w:val="auto"/>
          <w:kern w:val="1"/>
          <w:sz w:val="16"/>
          <w:szCs w:val="16"/>
          <w:u w:color="000000"/>
          <w:bdr w:val="nil"/>
        </w:rPr>
      </w:pPr>
      <w:r w:rsidRPr="00880C8E">
        <w:rPr>
          <w:rFonts w:eastAsia="Arial Unicode MS"/>
          <w:b/>
          <w:noProof/>
          <w:color w:val="auto"/>
          <w:kern w:val="1"/>
          <w:sz w:val="16"/>
          <w:szCs w:val="16"/>
          <w:u w:color="000000"/>
          <w:bdr w:val="nil"/>
        </w:rPr>
        <w:t>UWAGI:</w:t>
      </w:r>
    </w:p>
    <w:p w:rsidR="00880C8E" w:rsidRPr="00880C8E" w:rsidRDefault="00880C8E" w:rsidP="00880C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firstLine="0"/>
        <w:rPr>
          <w:rFonts w:eastAsia="Arial Unicode MS"/>
          <w:noProof/>
          <w:color w:val="auto"/>
          <w:sz w:val="16"/>
          <w:szCs w:val="16"/>
          <w:u w:color="000000"/>
          <w:bdr w:val="nil"/>
        </w:rPr>
      </w:pPr>
      <w:r w:rsidRPr="00880C8E">
        <w:rPr>
          <w:rFonts w:eastAsia="Arial Unicode MS"/>
          <w:noProof/>
          <w:color w:val="auto"/>
          <w:sz w:val="16"/>
          <w:szCs w:val="16"/>
          <w:u w:color="000000"/>
          <w:bdr w:val="nil"/>
        </w:rPr>
        <w:t>* Do karty projektu należy dołączyć planowany kosztorys i harmonogram projektu</w:t>
      </w:r>
    </w:p>
    <w:p w:rsidR="00FA7098" w:rsidRDefault="00FA7098">
      <w:pPr>
        <w:spacing w:after="160" w:line="259" w:lineRule="auto"/>
        <w:ind w:left="0" w:firstLine="0"/>
        <w:jc w:val="left"/>
        <w:rPr>
          <w:rFonts w:eastAsia="Arial Unicode MS"/>
          <w:b/>
          <w:sz w:val="22"/>
          <w:u w:color="000000"/>
          <w:bdr w:val="nil"/>
        </w:rPr>
      </w:pPr>
      <w:r>
        <w:rPr>
          <w:rFonts w:eastAsia="Arial Unicode MS"/>
          <w:b/>
          <w:sz w:val="22"/>
          <w:u w:color="000000"/>
          <w:bdr w:val="nil"/>
        </w:rPr>
        <w:br w:type="page"/>
      </w:r>
    </w:p>
    <w:p w:rsidR="00880C8E" w:rsidRPr="00880C8E" w:rsidRDefault="00880C8E" w:rsidP="00880C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left"/>
        <w:rPr>
          <w:rFonts w:eastAsia="Arial Unicode MS"/>
          <w:b/>
          <w:sz w:val="22"/>
          <w:u w:color="000000"/>
          <w:bdr w:val="nil"/>
        </w:rPr>
      </w:pPr>
    </w:p>
    <w:p w:rsidR="004D6371" w:rsidRDefault="004D6371" w:rsidP="008A7E3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240" w:line="240" w:lineRule="auto"/>
        <w:ind w:left="0" w:firstLine="0"/>
        <w:jc w:val="right"/>
        <w:rPr>
          <w:rFonts w:eastAsia="Arial Unicode MS"/>
          <w:b/>
          <w:sz w:val="22"/>
          <w:u w:color="000000"/>
          <w:bdr w:val="nil"/>
        </w:rPr>
      </w:pPr>
      <w:r w:rsidRPr="004D6371">
        <w:rPr>
          <w:rFonts w:eastAsia="Arial Unicode MS"/>
          <w:b/>
          <w:sz w:val="22"/>
          <w:u w:color="000000"/>
          <w:bdr w:val="nil"/>
        </w:rPr>
        <w:t xml:space="preserve">Załącznik nr </w:t>
      </w:r>
      <w:r w:rsidRPr="004D6371">
        <w:rPr>
          <w:rFonts w:eastAsia="Arial Unicode MS"/>
          <w:b/>
          <w:color w:val="auto"/>
          <w:sz w:val="22"/>
          <w:u w:color="000000"/>
          <w:bdr w:val="nil"/>
        </w:rPr>
        <w:t>1a</w:t>
      </w:r>
      <w:r w:rsidRPr="004D6371">
        <w:rPr>
          <w:rFonts w:eastAsia="Arial Unicode MS"/>
          <w:b/>
          <w:sz w:val="22"/>
          <w:u w:color="000000"/>
          <w:bdr w:val="nil"/>
        </w:rPr>
        <w:t xml:space="preserve"> </w:t>
      </w:r>
      <w:r w:rsidRPr="004D6371">
        <w:rPr>
          <w:rFonts w:eastAsia="Arial Unicode MS"/>
          <w:b/>
          <w:color w:val="A6A6A6"/>
          <w:sz w:val="22"/>
          <w:u w:color="000000"/>
          <w:bdr w:val="nil"/>
        </w:rPr>
        <w:t>(jeśli dotyczy)</w:t>
      </w:r>
      <w:r w:rsidRPr="004D6371">
        <w:rPr>
          <w:rFonts w:eastAsia="Arial Unicode MS"/>
          <w:b/>
          <w:color w:val="A6A6A6"/>
          <w:sz w:val="22"/>
          <w:u w:color="000000"/>
          <w:bdr w:val="nil"/>
        </w:rPr>
        <w:tab/>
      </w:r>
      <w:r w:rsidRPr="004D6371">
        <w:rPr>
          <w:rFonts w:eastAsia="Arial Unicode MS"/>
          <w:b/>
          <w:color w:val="A6A6A6"/>
          <w:sz w:val="22"/>
          <w:u w:color="000000"/>
          <w:bdr w:val="nil"/>
        </w:rPr>
        <w:tab/>
      </w:r>
      <w:r w:rsidRPr="004D6371">
        <w:rPr>
          <w:rFonts w:eastAsia="Arial Unicode MS"/>
          <w:b/>
          <w:color w:val="A6A6A6"/>
          <w:sz w:val="22"/>
          <w:u w:color="000000"/>
          <w:bdr w:val="nil"/>
        </w:rPr>
        <w:tab/>
        <w:t>Wzór</w:t>
      </w:r>
    </w:p>
    <w:p w:rsidR="00880C8E" w:rsidRPr="00880C8E" w:rsidRDefault="00880C8E" w:rsidP="008A7E3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240" w:line="240" w:lineRule="auto"/>
        <w:ind w:left="0" w:firstLine="0"/>
        <w:jc w:val="center"/>
        <w:rPr>
          <w:rFonts w:eastAsia="Arial Unicode MS"/>
          <w:b/>
          <w:sz w:val="22"/>
          <w:u w:color="000000"/>
          <w:bdr w:val="nil"/>
        </w:rPr>
      </w:pPr>
      <w:r w:rsidRPr="00880C8E">
        <w:rPr>
          <w:rFonts w:eastAsia="Arial Unicode MS"/>
          <w:b/>
          <w:sz w:val="22"/>
          <w:u w:color="000000"/>
          <w:bdr w:val="nil"/>
        </w:rPr>
        <w:t>KARTA PROJEKTU WYDAWNICZEGO</w:t>
      </w:r>
    </w:p>
    <w:tbl>
      <w:tblPr>
        <w:tblStyle w:val="Tabela-Siatka1"/>
        <w:tblW w:w="9747" w:type="dxa"/>
        <w:tblLook w:val="04A0" w:firstRow="1" w:lastRow="0" w:firstColumn="1" w:lastColumn="0" w:noHBand="0" w:noVBand="1"/>
      </w:tblPr>
      <w:tblGrid>
        <w:gridCol w:w="2689"/>
        <w:gridCol w:w="2788"/>
        <w:gridCol w:w="727"/>
        <w:gridCol w:w="2459"/>
        <w:gridCol w:w="1084"/>
      </w:tblGrid>
      <w:tr w:rsidR="00880C8E" w:rsidRPr="00880C8E" w:rsidTr="00880C8E">
        <w:tc>
          <w:tcPr>
            <w:tcW w:w="2689" w:type="dxa"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Cs w:val="18"/>
                <w:u w:color="000000"/>
              </w:rPr>
            </w:pPr>
            <w:r w:rsidRPr="00880C8E">
              <w:rPr>
                <w:rFonts w:eastAsia="Helvetica Neue"/>
                <w:b/>
                <w:szCs w:val="18"/>
                <w:u w:color="000000"/>
              </w:rPr>
              <w:t>Wydział i Katedra</w:t>
            </w:r>
            <w:r w:rsidR="00004FC7">
              <w:rPr>
                <w:rFonts w:eastAsia="Helvetica Neue"/>
                <w:b/>
                <w:szCs w:val="18"/>
                <w:u w:color="000000"/>
              </w:rPr>
              <w:t>, inne</w:t>
            </w:r>
          </w:p>
        </w:tc>
        <w:tc>
          <w:tcPr>
            <w:tcW w:w="7058" w:type="dxa"/>
            <w:gridSpan w:val="4"/>
            <w:shd w:val="clear" w:color="auto" w:fill="FFFFFF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Cs w:val="18"/>
                <w:u w:color="000000"/>
              </w:rPr>
            </w:pPr>
            <w:r w:rsidRPr="00880C8E">
              <w:rPr>
                <w:rFonts w:eastAsia="Helvetica Neue"/>
                <w:b/>
                <w:szCs w:val="18"/>
                <w:u w:color="000000"/>
              </w:rPr>
              <w:t>Tytuł publikacji</w:t>
            </w:r>
          </w:p>
        </w:tc>
        <w:tc>
          <w:tcPr>
            <w:tcW w:w="7058" w:type="dxa"/>
            <w:gridSpan w:val="4"/>
            <w:shd w:val="clear" w:color="auto" w:fill="FFFFFF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shd w:val="clear" w:color="auto" w:fill="D9D9D9"/>
          </w:tcPr>
          <w:p w:rsidR="00880C8E" w:rsidRPr="00880C8E" w:rsidRDefault="007D5434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Cs w:val="18"/>
                <w:u w:color="000000"/>
              </w:rPr>
            </w:pPr>
            <w:r>
              <w:rPr>
                <w:rFonts w:eastAsia="Helvetica Neue"/>
                <w:b/>
                <w:szCs w:val="18"/>
                <w:u w:color="000000"/>
              </w:rPr>
              <w:t>Typ</w:t>
            </w:r>
            <w:r w:rsidR="00880C8E" w:rsidRPr="00880C8E">
              <w:rPr>
                <w:rFonts w:eastAsia="Helvetica Neue"/>
                <w:b/>
                <w:szCs w:val="18"/>
                <w:u w:color="000000"/>
              </w:rPr>
              <w:t xml:space="preserve"> publikacji *</w:t>
            </w:r>
          </w:p>
        </w:tc>
        <w:tc>
          <w:tcPr>
            <w:tcW w:w="7058" w:type="dxa"/>
            <w:gridSpan w:val="4"/>
            <w:shd w:val="clear" w:color="auto" w:fill="FFFFFF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Cs w:val="18"/>
                <w:u w:color="000000"/>
              </w:rPr>
            </w:pPr>
            <w:r w:rsidRPr="00880C8E">
              <w:rPr>
                <w:rFonts w:eastAsia="Helvetica Neue"/>
                <w:b/>
                <w:szCs w:val="18"/>
                <w:u w:color="000000"/>
              </w:rPr>
              <w:t>Opis treści</w:t>
            </w:r>
          </w:p>
        </w:tc>
        <w:tc>
          <w:tcPr>
            <w:tcW w:w="7058" w:type="dxa"/>
            <w:gridSpan w:val="4"/>
            <w:shd w:val="clear" w:color="auto" w:fill="FFFFFF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color w:val="auto"/>
                <w:szCs w:val="18"/>
                <w:u w:color="000000"/>
              </w:rPr>
            </w:pPr>
            <w:r w:rsidRPr="00880C8E">
              <w:rPr>
                <w:rFonts w:eastAsia="Helvetica Neue"/>
                <w:b/>
                <w:color w:val="auto"/>
                <w:szCs w:val="18"/>
                <w:u w:color="000000"/>
              </w:rPr>
              <w:t>Forma publikacji</w:t>
            </w:r>
          </w:p>
        </w:tc>
        <w:tc>
          <w:tcPr>
            <w:tcW w:w="2788" w:type="dxa"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Helvetica Neue"/>
                <w:b/>
                <w:color w:val="auto"/>
                <w:szCs w:val="18"/>
                <w:u w:color="000000"/>
              </w:rPr>
            </w:pPr>
            <w:r w:rsidRPr="00880C8E">
              <w:rPr>
                <w:rFonts w:eastAsia="Helvetica Neue"/>
                <w:b/>
                <w:color w:val="auto"/>
                <w:szCs w:val="18"/>
                <w:u w:color="000000"/>
              </w:rPr>
              <w:t>wydawnictwo drukowane</w:t>
            </w:r>
          </w:p>
        </w:tc>
        <w:tc>
          <w:tcPr>
            <w:tcW w:w="727" w:type="dxa"/>
            <w:shd w:val="clear" w:color="auto" w:fill="FFFFFF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color w:val="auto"/>
                <w:szCs w:val="18"/>
                <w:u w:color="000000"/>
              </w:rPr>
            </w:pPr>
          </w:p>
        </w:tc>
        <w:tc>
          <w:tcPr>
            <w:tcW w:w="2459" w:type="dxa"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Helvetica Neue"/>
                <w:b/>
                <w:color w:val="auto"/>
                <w:szCs w:val="18"/>
                <w:u w:color="000000"/>
              </w:rPr>
            </w:pPr>
            <w:r w:rsidRPr="00880C8E">
              <w:rPr>
                <w:rFonts w:eastAsia="Helvetica Neue"/>
                <w:b/>
                <w:color w:val="auto"/>
                <w:szCs w:val="18"/>
                <w:u w:color="000000"/>
              </w:rPr>
              <w:t>wydawnictwo cyfrowe</w:t>
            </w:r>
          </w:p>
        </w:tc>
        <w:tc>
          <w:tcPr>
            <w:tcW w:w="1084" w:type="dxa"/>
            <w:shd w:val="clear" w:color="auto" w:fill="FFFFFF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color w:val="auto"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Cs w:val="18"/>
                <w:u w:color="000000"/>
              </w:rPr>
            </w:pPr>
            <w:r w:rsidRPr="00880C8E">
              <w:rPr>
                <w:rFonts w:eastAsia="Helvetica Neue"/>
                <w:b/>
                <w:szCs w:val="18"/>
                <w:u w:color="000000"/>
              </w:rPr>
              <w:t>Ilość stron</w:t>
            </w:r>
          </w:p>
        </w:tc>
        <w:tc>
          <w:tcPr>
            <w:tcW w:w="7058" w:type="dxa"/>
            <w:gridSpan w:val="4"/>
            <w:shd w:val="clear" w:color="auto" w:fill="FFFFFF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shd w:val="clear" w:color="auto" w:fill="D9D9D9"/>
          </w:tcPr>
          <w:p w:rsidR="00C518DA" w:rsidRPr="00A7175D" w:rsidRDefault="00C518DA" w:rsidP="00C518DA">
            <w:pPr>
              <w:spacing w:after="0"/>
              <w:ind w:left="0" w:firstLine="0"/>
              <w:rPr>
                <w:b/>
                <w:szCs w:val="18"/>
              </w:rPr>
            </w:pPr>
            <w:r w:rsidRPr="00A7175D">
              <w:rPr>
                <w:b/>
                <w:szCs w:val="18"/>
              </w:rPr>
              <w:t xml:space="preserve">Nakład </w:t>
            </w:r>
          </w:p>
          <w:p w:rsidR="00C518DA" w:rsidRPr="00A7175D" w:rsidRDefault="00C518DA" w:rsidP="00C518D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7175D">
              <w:rPr>
                <w:rFonts w:ascii="Arial" w:hAnsi="Arial" w:cs="Arial"/>
                <w:sz w:val="18"/>
                <w:szCs w:val="18"/>
              </w:rPr>
              <w:t xml:space="preserve">(powyżej 200 sztuk proszę </w:t>
            </w:r>
          </w:p>
          <w:p w:rsidR="00C518DA" w:rsidRPr="00A7175D" w:rsidRDefault="00C518DA" w:rsidP="00C518D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7175D">
              <w:rPr>
                <w:rFonts w:ascii="Arial" w:hAnsi="Arial" w:cs="Arial"/>
                <w:sz w:val="18"/>
                <w:szCs w:val="18"/>
              </w:rPr>
              <w:t xml:space="preserve">o uzasadnienie ilości wraz </w:t>
            </w:r>
          </w:p>
          <w:p w:rsidR="00880C8E" w:rsidRPr="00880C8E" w:rsidRDefault="00C518DA" w:rsidP="00C518DA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Cs w:val="18"/>
                <w:u w:color="000000"/>
              </w:rPr>
            </w:pPr>
            <w:r w:rsidRPr="00A7175D">
              <w:rPr>
                <w:szCs w:val="18"/>
              </w:rPr>
              <w:t>z podaniem kanałów dystrybucji)</w:t>
            </w:r>
          </w:p>
        </w:tc>
        <w:tc>
          <w:tcPr>
            <w:tcW w:w="7058" w:type="dxa"/>
            <w:gridSpan w:val="4"/>
            <w:shd w:val="clear" w:color="auto" w:fill="FFFFFF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 w:val="20"/>
                <w:szCs w:val="20"/>
                <w:u w:color="000000"/>
              </w:rPr>
            </w:pPr>
          </w:p>
        </w:tc>
      </w:tr>
      <w:tr w:rsidR="00A42048" w:rsidRPr="00880C8E" w:rsidTr="00880C8E">
        <w:tc>
          <w:tcPr>
            <w:tcW w:w="2689" w:type="dxa"/>
            <w:shd w:val="clear" w:color="auto" w:fill="D9D9D9"/>
          </w:tcPr>
          <w:p w:rsidR="00A42048" w:rsidRPr="00880C8E" w:rsidRDefault="00A42048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Cs w:val="18"/>
                <w:u w:color="000000"/>
              </w:rPr>
            </w:pPr>
            <w:r>
              <w:rPr>
                <w:rFonts w:eastAsia="Helvetica Neue"/>
                <w:b/>
                <w:szCs w:val="18"/>
                <w:u w:color="000000"/>
              </w:rPr>
              <w:t>Język(i) publikacji</w:t>
            </w:r>
          </w:p>
        </w:tc>
        <w:tc>
          <w:tcPr>
            <w:tcW w:w="7058" w:type="dxa"/>
            <w:gridSpan w:val="4"/>
            <w:shd w:val="clear" w:color="auto" w:fill="FFFFFF"/>
          </w:tcPr>
          <w:p w:rsidR="00A42048" w:rsidRPr="00880C8E" w:rsidRDefault="00A42048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shd w:val="clear" w:color="auto" w:fill="D9D9D9"/>
          </w:tcPr>
          <w:p w:rsidR="00880C8E" w:rsidRDefault="00880C8E" w:rsidP="00E640DD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Cs w:val="18"/>
                <w:u w:color="000000"/>
              </w:rPr>
            </w:pPr>
            <w:r w:rsidRPr="00880C8E">
              <w:rPr>
                <w:rFonts w:eastAsia="Helvetica Neue"/>
                <w:b/>
                <w:szCs w:val="18"/>
                <w:u w:color="000000"/>
              </w:rPr>
              <w:t>Planowany czas realizacji</w:t>
            </w:r>
          </w:p>
          <w:p w:rsidR="00F448AC" w:rsidRPr="00F448AC" w:rsidRDefault="00F448AC" w:rsidP="00E640DD">
            <w:pPr>
              <w:spacing w:after="0"/>
              <w:ind w:left="0" w:firstLine="0"/>
              <w:jc w:val="left"/>
              <w:rPr>
                <w:b/>
                <w:szCs w:val="18"/>
              </w:rPr>
            </w:pPr>
            <w:r w:rsidRPr="00A7175D">
              <w:rPr>
                <w:szCs w:val="18"/>
              </w:rPr>
              <w:t>(pliki produkcyjne powinny zostać przesłane do produkcji do 15 listopada)</w:t>
            </w:r>
          </w:p>
        </w:tc>
        <w:tc>
          <w:tcPr>
            <w:tcW w:w="7058" w:type="dxa"/>
            <w:gridSpan w:val="4"/>
            <w:shd w:val="clear" w:color="auto" w:fill="FFFFFF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Cs w:val="18"/>
                <w:u w:color="000000"/>
              </w:rPr>
            </w:pPr>
            <w:r w:rsidRPr="00880C8E">
              <w:rPr>
                <w:rFonts w:eastAsia="Helvetica Neue"/>
                <w:b/>
                <w:szCs w:val="18"/>
                <w:u w:color="000000"/>
              </w:rPr>
              <w:t>Planowany rok wydania</w:t>
            </w:r>
          </w:p>
        </w:tc>
        <w:tc>
          <w:tcPr>
            <w:tcW w:w="7058" w:type="dxa"/>
            <w:gridSpan w:val="4"/>
            <w:shd w:val="clear" w:color="auto" w:fill="FFFFFF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Cs w:val="18"/>
                <w:u w:color="000000"/>
              </w:rPr>
            </w:pPr>
            <w:r w:rsidRPr="00880C8E">
              <w:rPr>
                <w:rFonts w:eastAsia="Helvetica Neue"/>
                <w:b/>
                <w:szCs w:val="18"/>
                <w:u w:color="000000"/>
              </w:rPr>
              <w:t>Źródło finansowania</w:t>
            </w:r>
          </w:p>
        </w:tc>
        <w:tc>
          <w:tcPr>
            <w:tcW w:w="7058" w:type="dxa"/>
            <w:gridSpan w:val="4"/>
            <w:shd w:val="clear" w:color="auto" w:fill="FFFFFF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 w:val="20"/>
                <w:szCs w:val="20"/>
                <w:u w:color="000000"/>
              </w:rPr>
            </w:pPr>
          </w:p>
        </w:tc>
      </w:tr>
      <w:tr w:rsidR="00210413" w:rsidRPr="00880C8E" w:rsidTr="00880C8E">
        <w:tc>
          <w:tcPr>
            <w:tcW w:w="2689" w:type="dxa"/>
            <w:shd w:val="clear" w:color="auto" w:fill="D9D9D9"/>
          </w:tcPr>
          <w:p w:rsidR="00210413" w:rsidRPr="00880C8E" w:rsidRDefault="009D141F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Cs w:val="18"/>
                <w:u w:color="000000"/>
              </w:rPr>
            </w:pPr>
            <w:r w:rsidRPr="00A7175D">
              <w:rPr>
                <w:b/>
                <w:szCs w:val="18"/>
              </w:rPr>
              <w:t>Nakład przeznaczony do sprzedaży</w:t>
            </w:r>
          </w:p>
        </w:tc>
        <w:tc>
          <w:tcPr>
            <w:tcW w:w="7058" w:type="dxa"/>
            <w:gridSpan w:val="4"/>
            <w:shd w:val="clear" w:color="auto" w:fill="FFFFFF"/>
          </w:tcPr>
          <w:p w:rsidR="00210413" w:rsidRPr="00880C8E" w:rsidRDefault="00210413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Cs w:val="18"/>
                <w:u w:color="000000"/>
              </w:rPr>
            </w:pPr>
            <w:r w:rsidRPr="00880C8E">
              <w:rPr>
                <w:rFonts w:eastAsia="Helvetica Neue"/>
                <w:b/>
                <w:szCs w:val="18"/>
                <w:u w:color="000000"/>
              </w:rPr>
              <w:t>Zespół roboczy</w:t>
            </w:r>
          </w:p>
        </w:tc>
        <w:tc>
          <w:tcPr>
            <w:tcW w:w="3515" w:type="dxa"/>
            <w:gridSpan w:val="2"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Helvetica Neue"/>
                <w:b/>
                <w:szCs w:val="18"/>
                <w:u w:color="000000"/>
              </w:rPr>
            </w:pPr>
            <w:r w:rsidRPr="00880C8E">
              <w:rPr>
                <w:rFonts w:eastAsia="Helvetica Neue"/>
                <w:b/>
                <w:szCs w:val="18"/>
                <w:u w:color="000000"/>
              </w:rPr>
              <w:t>imię i nazwisko</w:t>
            </w:r>
          </w:p>
        </w:tc>
        <w:tc>
          <w:tcPr>
            <w:tcW w:w="3543" w:type="dxa"/>
            <w:gridSpan w:val="2"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Helvetica Neue"/>
                <w:b/>
                <w:szCs w:val="18"/>
                <w:u w:color="000000"/>
              </w:rPr>
            </w:pPr>
            <w:r w:rsidRPr="00880C8E">
              <w:rPr>
                <w:rFonts w:eastAsia="Helvetica Neue"/>
                <w:b/>
                <w:szCs w:val="18"/>
                <w:u w:color="000000"/>
              </w:rPr>
              <w:t>harmonogram prac</w:t>
            </w:r>
          </w:p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Helvetica Neue"/>
                <w:b/>
                <w:szCs w:val="18"/>
                <w:u w:color="000000"/>
              </w:rPr>
            </w:pPr>
            <w:r w:rsidRPr="00880C8E">
              <w:rPr>
                <w:rFonts w:eastAsia="Helvetica Neue"/>
                <w:b/>
                <w:szCs w:val="18"/>
                <w:u w:color="000000"/>
              </w:rPr>
              <w:t>(miesiąc, rok)</w:t>
            </w:r>
          </w:p>
        </w:tc>
      </w:tr>
      <w:tr w:rsidR="00880C8E" w:rsidRPr="00880C8E" w:rsidTr="00880C8E">
        <w:tc>
          <w:tcPr>
            <w:tcW w:w="2689" w:type="dxa"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Cs w:val="18"/>
                <w:u w:color="000000"/>
              </w:rPr>
            </w:pPr>
            <w:r w:rsidRPr="00880C8E">
              <w:rPr>
                <w:rFonts w:eastAsia="Helvetica Neue"/>
                <w:szCs w:val="18"/>
                <w:u w:color="000000"/>
              </w:rPr>
              <w:t>Kierownictwo projektu</w:t>
            </w:r>
          </w:p>
        </w:tc>
        <w:tc>
          <w:tcPr>
            <w:tcW w:w="3515" w:type="dxa"/>
            <w:gridSpan w:val="2"/>
            <w:shd w:val="clear" w:color="auto" w:fill="FFFFFF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 w:val="20"/>
                <w:szCs w:val="20"/>
                <w:u w:color="000000"/>
              </w:rPr>
            </w:pPr>
          </w:p>
        </w:tc>
        <w:tc>
          <w:tcPr>
            <w:tcW w:w="3543" w:type="dxa"/>
            <w:gridSpan w:val="2"/>
            <w:shd w:val="clear" w:color="auto" w:fill="FFFFFF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Helvetica Neue"/>
                <w:b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vMerge w:val="restart"/>
            <w:shd w:val="clear" w:color="auto" w:fill="D9D9D9"/>
          </w:tcPr>
          <w:p w:rsidR="00880C8E" w:rsidRPr="00880C8E" w:rsidRDefault="00C62A98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Cs w:val="18"/>
                <w:u w:color="000000"/>
              </w:rPr>
            </w:pPr>
            <w:r>
              <w:rPr>
                <w:rFonts w:eastAsia="Helvetica Neue"/>
                <w:szCs w:val="18"/>
                <w:u w:color="000000"/>
              </w:rPr>
              <w:t>Autorstwo teksów</w:t>
            </w:r>
          </w:p>
        </w:tc>
        <w:tc>
          <w:tcPr>
            <w:tcW w:w="3515" w:type="dxa"/>
            <w:gridSpan w:val="2"/>
            <w:shd w:val="clear" w:color="auto" w:fill="FFFFFF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  <w:tc>
          <w:tcPr>
            <w:tcW w:w="3543" w:type="dxa"/>
            <w:gridSpan w:val="2"/>
            <w:shd w:val="clear" w:color="auto" w:fill="FFFFFF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Helvetica Neue"/>
                <w:b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vMerge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Helvetica Neue"/>
                <w:szCs w:val="18"/>
                <w:u w:color="000000"/>
              </w:rPr>
            </w:pPr>
          </w:p>
        </w:tc>
        <w:tc>
          <w:tcPr>
            <w:tcW w:w="3515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  <w:tc>
          <w:tcPr>
            <w:tcW w:w="3543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vMerge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Helvetica Neue"/>
                <w:szCs w:val="18"/>
                <w:u w:color="000000"/>
              </w:rPr>
            </w:pPr>
          </w:p>
        </w:tc>
        <w:tc>
          <w:tcPr>
            <w:tcW w:w="3515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  <w:tc>
          <w:tcPr>
            <w:tcW w:w="3543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vMerge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Helvetica Neue"/>
                <w:szCs w:val="18"/>
                <w:u w:color="000000"/>
              </w:rPr>
            </w:pPr>
          </w:p>
        </w:tc>
        <w:tc>
          <w:tcPr>
            <w:tcW w:w="3515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  <w:tc>
          <w:tcPr>
            <w:tcW w:w="3543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vMerge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Helvetica Neue"/>
                <w:szCs w:val="18"/>
                <w:u w:color="000000"/>
              </w:rPr>
            </w:pPr>
          </w:p>
        </w:tc>
        <w:tc>
          <w:tcPr>
            <w:tcW w:w="3515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  <w:tc>
          <w:tcPr>
            <w:tcW w:w="3543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vMerge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Helvetica Neue"/>
                <w:szCs w:val="18"/>
                <w:u w:color="000000"/>
              </w:rPr>
            </w:pPr>
          </w:p>
        </w:tc>
        <w:tc>
          <w:tcPr>
            <w:tcW w:w="3515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  <w:tc>
          <w:tcPr>
            <w:tcW w:w="3543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vMerge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center"/>
              <w:rPr>
                <w:rFonts w:eastAsia="Helvetica Neue"/>
                <w:szCs w:val="18"/>
                <w:u w:color="000000"/>
              </w:rPr>
            </w:pPr>
          </w:p>
        </w:tc>
        <w:tc>
          <w:tcPr>
            <w:tcW w:w="3515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  <w:tc>
          <w:tcPr>
            <w:tcW w:w="3543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vMerge w:val="restart"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Cs w:val="18"/>
                <w:u w:color="000000"/>
              </w:rPr>
            </w:pPr>
            <w:r w:rsidRPr="00880C8E">
              <w:rPr>
                <w:rFonts w:eastAsia="Helvetica Neue"/>
                <w:szCs w:val="18"/>
                <w:u w:color="000000"/>
              </w:rPr>
              <w:t>Redakcja merytoryczna</w:t>
            </w:r>
          </w:p>
        </w:tc>
        <w:tc>
          <w:tcPr>
            <w:tcW w:w="3515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  <w:tc>
          <w:tcPr>
            <w:tcW w:w="3543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vMerge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Cs w:val="18"/>
                <w:u w:color="000000"/>
              </w:rPr>
            </w:pPr>
          </w:p>
        </w:tc>
        <w:tc>
          <w:tcPr>
            <w:tcW w:w="3515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  <w:tc>
          <w:tcPr>
            <w:tcW w:w="3543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vMerge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Cs w:val="18"/>
                <w:u w:color="000000"/>
              </w:rPr>
            </w:pPr>
          </w:p>
        </w:tc>
        <w:tc>
          <w:tcPr>
            <w:tcW w:w="3515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  <w:tc>
          <w:tcPr>
            <w:tcW w:w="3543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Cs w:val="18"/>
                <w:u w:color="000000"/>
              </w:rPr>
            </w:pPr>
            <w:r w:rsidRPr="00880C8E">
              <w:rPr>
                <w:rFonts w:eastAsia="Helvetica Neue"/>
                <w:szCs w:val="18"/>
                <w:u w:color="000000"/>
              </w:rPr>
              <w:t>Redakcja językowa</w:t>
            </w:r>
          </w:p>
        </w:tc>
        <w:tc>
          <w:tcPr>
            <w:tcW w:w="3515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  <w:tc>
          <w:tcPr>
            <w:tcW w:w="3543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Cs w:val="18"/>
                <w:u w:color="000000"/>
              </w:rPr>
            </w:pPr>
            <w:r w:rsidRPr="00880C8E">
              <w:rPr>
                <w:rFonts w:eastAsia="Helvetica Neue"/>
                <w:szCs w:val="18"/>
                <w:u w:color="000000"/>
              </w:rPr>
              <w:t xml:space="preserve">Korekta </w:t>
            </w:r>
            <w:r w:rsidR="006577CF">
              <w:rPr>
                <w:rFonts w:eastAsia="Helvetica Neue"/>
                <w:szCs w:val="18"/>
                <w:u w:color="000000"/>
              </w:rPr>
              <w:t>językowa</w:t>
            </w:r>
          </w:p>
        </w:tc>
        <w:tc>
          <w:tcPr>
            <w:tcW w:w="3515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  <w:tc>
          <w:tcPr>
            <w:tcW w:w="3543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Cs w:val="18"/>
                <w:u w:color="000000"/>
              </w:rPr>
            </w:pPr>
            <w:r w:rsidRPr="00880C8E">
              <w:rPr>
                <w:rFonts w:eastAsia="Helvetica Neue"/>
                <w:szCs w:val="18"/>
                <w:u w:color="000000"/>
              </w:rPr>
              <w:t>Tłumaczenie</w:t>
            </w:r>
          </w:p>
        </w:tc>
        <w:tc>
          <w:tcPr>
            <w:tcW w:w="3515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  <w:tc>
          <w:tcPr>
            <w:tcW w:w="3543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Cs w:val="18"/>
                <w:u w:color="000000"/>
              </w:rPr>
            </w:pPr>
            <w:r w:rsidRPr="00880C8E">
              <w:rPr>
                <w:rFonts w:eastAsia="Helvetica Neue"/>
                <w:szCs w:val="18"/>
                <w:u w:color="000000"/>
              </w:rPr>
              <w:t>Korekta tłumaczenia</w:t>
            </w:r>
          </w:p>
        </w:tc>
        <w:tc>
          <w:tcPr>
            <w:tcW w:w="3515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  <w:tc>
          <w:tcPr>
            <w:tcW w:w="3543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vMerge w:val="restart"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Cs w:val="18"/>
                <w:u w:color="000000"/>
              </w:rPr>
            </w:pPr>
            <w:r w:rsidRPr="00880C8E">
              <w:rPr>
                <w:rFonts w:eastAsia="Helvetica Neue"/>
                <w:szCs w:val="18"/>
                <w:u w:color="000000"/>
              </w:rPr>
              <w:t>Recenzje</w:t>
            </w:r>
          </w:p>
        </w:tc>
        <w:tc>
          <w:tcPr>
            <w:tcW w:w="3515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  <w:tc>
          <w:tcPr>
            <w:tcW w:w="3543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vMerge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Cs w:val="18"/>
                <w:u w:color="000000"/>
              </w:rPr>
            </w:pPr>
          </w:p>
        </w:tc>
        <w:tc>
          <w:tcPr>
            <w:tcW w:w="3515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  <w:tc>
          <w:tcPr>
            <w:tcW w:w="3543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shd w:val="clear" w:color="auto" w:fill="D9D9D9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Cs w:val="18"/>
                <w:u w:color="000000"/>
              </w:rPr>
            </w:pPr>
            <w:r w:rsidRPr="00880C8E">
              <w:rPr>
                <w:rFonts w:eastAsia="Helvetica Neue"/>
                <w:szCs w:val="18"/>
                <w:u w:color="000000"/>
              </w:rPr>
              <w:t>Projek</w:t>
            </w:r>
            <w:r w:rsidR="00DA4EDF">
              <w:rPr>
                <w:rFonts w:eastAsia="Helvetica Neue"/>
                <w:szCs w:val="18"/>
                <w:u w:color="000000"/>
              </w:rPr>
              <w:t>t graficzny</w:t>
            </w:r>
            <w:r w:rsidRPr="00880C8E">
              <w:rPr>
                <w:rFonts w:eastAsia="Helvetica Neue"/>
                <w:szCs w:val="18"/>
                <w:u w:color="000000"/>
              </w:rPr>
              <w:t>, skład</w:t>
            </w:r>
          </w:p>
        </w:tc>
        <w:tc>
          <w:tcPr>
            <w:tcW w:w="3515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  <w:tc>
          <w:tcPr>
            <w:tcW w:w="3543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</w:tr>
      <w:tr w:rsidR="00880C8E" w:rsidRPr="00880C8E" w:rsidTr="00880C8E">
        <w:tc>
          <w:tcPr>
            <w:tcW w:w="2689" w:type="dxa"/>
            <w:shd w:val="clear" w:color="auto" w:fill="D9D9D9"/>
          </w:tcPr>
          <w:p w:rsidR="00880C8E" w:rsidRPr="00880C8E" w:rsidRDefault="00DA4EDF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Cs w:val="18"/>
                <w:u w:color="000000"/>
              </w:rPr>
            </w:pPr>
            <w:r>
              <w:rPr>
                <w:rFonts w:eastAsia="Helvetica Neue"/>
                <w:szCs w:val="18"/>
                <w:u w:color="000000"/>
              </w:rPr>
              <w:t>Autorstwo</w:t>
            </w:r>
            <w:r w:rsidR="00880C8E" w:rsidRPr="00880C8E">
              <w:rPr>
                <w:rFonts w:eastAsia="Helvetica Neue"/>
                <w:szCs w:val="18"/>
                <w:u w:color="000000"/>
              </w:rPr>
              <w:t xml:space="preserve"> zdjęć</w:t>
            </w:r>
          </w:p>
        </w:tc>
        <w:tc>
          <w:tcPr>
            <w:tcW w:w="3515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  <w:tc>
          <w:tcPr>
            <w:tcW w:w="3543" w:type="dxa"/>
            <w:gridSpan w:val="2"/>
          </w:tcPr>
          <w:p w:rsidR="00880C8E" w:rsidRPr="00880C8E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sz w:val="20"/>
                <w:szCs w:val="20"/>
                <w:u w:color="000000"/>
              </w:rPr>
            </w:pPr>
          </w:p>
        </w:tc>
      </w:tr>
    </w:tbl>
    <w:p w:rsidR="00880C8E" w:rsidRDefault="00880C8E" w:rsidP="00880C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left"/>
        <w:rPr>
          <w:rFonts w:eastAsia="Arial Unicode MS"/>
          <w:sz w:val="20"/>
          <w:szCs w:val="20"/>
          <w:u w:color="000000"/>
          <w:bdr w:val="nil"/>
        </w:rPr>
      </w:pPr>
    </w:p>
    <w:p w:rsidR="00205795" w:rsidRDefault="00205795" w:rsidP="00880C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left"/>
        <w:rPr>
          <w:rFonts w:eastAsia="Arial Unicode MS"/>
          <w:sz w:val="20"/>
          <w:szCs w:val="20"/>
          <w:u w:color="000000"/>
          <w:bdr w:val="nil"/>
        </w:rPr>
      </w:pPr>
    </w:p>
    <w:p w:rsidR="00205795" w:rsidRDefault="00205795" w:rsidP="00880C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left"/>
        <w:rPr>
          <w:rFonts w:eastAsia="Arial Unicode MS"/>
          <w:sz w:val="20"/>
          <w:szCs w:val="20"/>
          <w:u w:color="000000"/>
          <w:bdr w:val="nil"/>
        </w:rPr>
      </w:pPr>
    </w:p>
    <w:p w:rsidR="00205795" w:rsidRDefault="00205795" w:rsidP="00880C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left"/>
        <w:rPr>
          <w:rFonts w:eastAsia="Arial Unicode MS"/>
          <w:sz w:val="20"/>
          <w:szCs w:val="20"/>
          <w:u w:color="000000"/>
          <w:bdr w:val="nil"/>
        </w:rPr>
      </w:pPr>
    </w:p>
    <w:p w:rsidR="00205795" w:rsidRDefault="00205795" w:rsidP="00880C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left"/>
        <w:rPr>
          <w:rFonts w:eastAsia="Arial Unicode MS"/>
          <w:sz w:val="20"/>
          <w:szCs w:val="20"/>
          <w:u w:color="000000"/>
          <w:bdr w:val="nil"/>
        </w:rPr>
      </w:pPr>
    </w:p>
    <w:p w:rsidR="00205795" w:rsidRDefault="00205795" w:rsidP="00880C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left"/>
        <w:rPr>
          <w:rFonts w:eastAsia="Arial Unicode MS"/>
          <w:sz w:val="20"/>
          <w:szCs w:val="20"/>
          <w:u w:color="000000"/>
          <w:bdr w:val="nil"/>
        </w:rPr>
      </w:pPr>
    </w:p>
    <w:p w:rsidR="00205795" w:rsidRDefault="00205795" w:rsidP="00880C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left"/>
        <w:rPr>
          <w:rFonts w:eastAsia="Arial Unicode MS"/>
          <w:sz w:val="20"/>
          <w:szCs w:val="20"/>
          <w:u w:color="000000"/>
          <w:bdr w:val="nil"/>
        </w:rPr>
      </w:pPr>
    </w:p>
    <w:p w:rsidR="00205795" w:rsidRDefault="00205795" w:rsidP="00880C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left"/>
        <w:rPr>
          <w:rFonts w:eastAsia="Arial Unicode MS"/>
          <w:sz w:val="20"/>
          <w:szCs w:val="20"/>
          <w:u w:color="000000"/>
          <w:bdr w:val="nil"/>
        </w:rPr>
      </w:pPr>
    </w:p>
    <w:p w:rsidR="00205795" w:rsidRDefault="00205795" w:rsidP="00880C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left"/>
        <w:rPr>
          <w:rFonts w:eastAsia="Arial Unicode MS"/>
          <w:sz w:val="20"/>
          <w:szCs w:val="20"/>
          <w:u w:color="000000"/>
          <w:bdr w:val="nil"/>
        </w:rPr>
      </w:pPr>
    </w:p>
    <w:p w:rsidR="00205795" w:rsidRDefault="00205795" w:rsidP="00880C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left"/>
        <w:rPr>
          <w:rFonts w:eastAsia="Arial Unicode MS"/>
          <w:sz w:val="20"/>
          <w:szCs w:val="20"/>
          <w:u w:color="000000"/>
          <w:bdr w:val="nil"/>
        </w:rPr>
      </w:pPr>
    </w:p>
    <w:p w:rsidR="00205795" w:rsidRDefault="00205795" w:rsidP="00880C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left"/>
        <w:rPr>
          <w:rFonts w:eastAsia="Arial Unicode MS"/>
          <w:sz w:val="20"/>
          <w:szCs w:val="20"/>
          <w:u w:color="000000"/>
          <w:bdr w:val="nil"/>
        </w:rPr>
      </w:pPr>
    </w:p>
    <w:p w:rsidR="00205795" w:rsidRDefault="00205795" w:rsidP="00880C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left"/>
        <w:rPr>
          <w:rFonts w:eastAsia="Arial Unicode MS"/>
          <w:sz w:val="20"/>
          <w:szCs w:val="20"/>
          <w:u w:color="000000"/>
          <w:bdr w:val="nil"/>
        </w:rPr>
      </w:pPr>
    </w:p>
    <w:p w:rsidR="00205795" w:rsidRPr="00880C8E" w:rsidRDefault="00205795" w:rsidP="00880C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left"/>
        <w:rPr>
          <w:rFonts w:eastAsia="Arial Unicode MS"/>
          <w:sz w:val="20"/>
          <w:szCs w:val="20"/>
          <w:u w:color="000000"/>
          <w:bdr w:val="nil"/>
        </w:rPr>
      </w:pPr>
    </w:p>
    <w:p w:rsidR="00880C8E" w:rsidRPr="00880C8E" w:rsidRDefault="00880C8E" w:rsidP="00880C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left"/>
        <w:rPr>
          <w:rFonts w:eastAsia="Arial Unicode MS"/>
          <w:sz w:val="20"/>
          <w:szCs w:val="20"/>
          <w:u w:color="000000"/>
          <w:bdr w:val="ni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80C8E" w:rsidRPr="00880C8E" w:rsidTr="00F109EB">
        <w:tc>
          <w:tcPr>
            <w:tcW w:w="9747" w:type="dxa"/>
          </w:tcPr>
          <w:p w:rsidR="00205795" w:rsidRDefault="00205795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Cs w:val="18"/>
                <w:u w:color="000000"/>
              </w:rPr>
            </w:pPr>
          </w:p>
          <w:p w:rsidR="00880C8E" w:rsidRPr="00205795" w:rsidRDefault="00880C8E" w:rsidP="00880C8E">
            <w:pPr>
              <w:spacing w:after="0" w:line="240" w:lineRule="auto"/>
              <w:ind w:left="0" w:firstLine="0"/>
              <w:jc w:val="left"/>
              <w:rPr>
                <w:rFonts w:eastAsia="Helvetica Neue"/>
                <w:b/>
                <w:szCs w:val="18"/>
                <w:u w:color="000000"/>
              </w:rPr>
            </w:pPr>
            <w:r w:rsidRPr="00205795">
              <w:rPr>
                <w:rFonts w:eastAsia="Helvetica Neue"/>
                <w:b/>
                <w:szCs w:val="18"/>
                <w:u w:color="000000"/>
              </w:rPr>
              <w:t>*</w:t>
            </w:r>
            <w:r w:rsidR="006D4BA8" w:rsidRPr="00205795">
              <w:rPr>
                <w:rFonts w:eastAsia="Helvetica Neue"/>
                <w:b/>
                <w:szCs w:val="18"/>
                <w:u w:color="000000"/>
              </w:rPr>
              <w:t>Typ</w:t>
            </w:r>
            <w:r w:rsidRPr="00205795">
              <w:rPr>
                <w:rFonts w:eastAsia="Helvetica Neue"/>
                <w:b/>
                <w:szCs w:val="18"/>
                <w:u w:color="000000"/>
              </w:rPr>
              <w:t xml:space="preserve"> publikacji: </w:t>
            </w:r>
          </w:p>
          <w:p w:rsidR="00205795" w:rsidRDefault="00205795" w:rsidP="00880C8E">
            <w:pPr>
              <w:spacing w:after="0" w:line="240" w:lineRule="auto"/>
              <w:ind w:left="0" w:firstLine="0"/>
              <w:rPr>
                <w:rFonts w:eastAsia="Helvetica Neue"/>
                <w:b/>
                <w:szCs w:val="18"/>
                <w:u w:color="000000"/>
              </w:rPr>
            </w:pPr>
          </w:p>
          <w:p w:rsidR="00880C8E" w:rsidRPr="00205795" w:rsidRDefault="00880C8E" w:rsidP="00880C8E">
            <w:pPr>
              <w:spacing w:after="0" w:line="240" w:lineRule="auto"/>
              <w:ind w:left="0" w:firstLine="0"/>
              <w:rPr>
                <w:rFonts w:eastAsia="Helvetica Neue"/>
                <w:szCs w:val="18"/>
                <w:u w:color="000000"/>
              </w:rPr>
            </w:pPr>
            <w:r w:rsidRPr="00205795">
              <w:rPr>
                <w:rFonts w:eastAsia="Helvetica Neue"/>
                <w:b/>
                <w:szCs w:val="18"/>
                <w:u w:color="000000"/>
              </w:rPr>
              <w:t xml:space="preserve">Monografia </w:t>
            </w:r>
            <w:r w:rsidRPr="00205795">
              <w:rPr>
                <w:rFonts w:eastAsia="Helvetica Neue"/>
                <w:szCs w:val="18"/>
                <w:u w:color="000000"/>
              </w:rPr>
              <w:t xml:space="preserve">– obszerna publikacja naukowa, opisująca dane zagadnienie w sposób wyczerpujący, oryginalny i twórczy, opatrzona właściwym aparatem naukowym w postaci przypisów i bibliografii. Posiada objętość co najmniej 6 arkuszy wydawniczych (ponad 100 stron) oraz nadawany numer ISBN. Monografia podlega procedurze recenzji wydawniczej ze strony dwóch osób posiadających odpowiednie kwalifikacje naukowe w danej dziedzinie, związanych z niezależnymi ośrodkami akademickimi. </w:t>
            </w:r>
          </w:p>
          <w:p w:rsidR="00205795" w:rsidRDefault="00205795" w:rsidP="00880C8E">
            <w:pPr>
              <w:spacing w:after="0" w:line="240" w:lineRule="auto"/>
              <w:ind w:left="0" w:firstLine="0"/>
              <w:rPr>
                <w:rFonts w:eastAsia="Helvetica Neue"/>
                <w:b/>
                <w:szCs w:val="18"/>
                <w:u w:color="000000"/>
              </w:rPr>
            </w:pPr>
          </w:p>
          <w:p w:rsidR="00880C8E" w:rsidRPr="00205795" w:rsidRDefault="00880C8E" w:rsidP="00880C8E">
            <w:pPr>
              <w:spacing w:after="0" w:line="240" w:lineRule="auto"/>
              <w:ind w:left="0" w:firstLine="0"/>
              <w:rPr>
                <w:rFonts w:eastAsia="Helvetica Neue"/>
                <w:szCs w:val="18"/>
                <w:u w:color="000000"/>
              </w:rPr>
            </w:pPr>
            <w:r w:rsidRPr="00205795">
              <w:rPr>
                <w:rFonts w:eastAsia="Helvetica Neue"/>
                <w:b/>
                <w:szCs w:val="18"/>
                <w:u w:color="000000"/>
              </w:rPr>
              <w:t>Album</w:t>
            </w:r>
            <w:r w:rsidRPr="00205795">
              <w:rPr>
                <w:rFonts w:eastAsia="Helvetica Neue"/>
                <w:szCs w:val="18"/>
                <w:u w:color="000000"/>
              </w:rPr>
              <w:t xml:space="preserve"> – publikacja z zakresu sztuk plastycznych o charakterze prezentacji twórczości artystycznej. Zawiera eseje tematyczne, noty biograficzne oraz liczne reprodukcje prac. Posiada nadawany numer ISBN, nie podlega procedurze recenzji wydawniczej. </w:t>
            </w:r>
          </w:p>
          <w:p w:rsidR="00205795" w:rsidRDefault="00205795" w:rsidP="00880C8E">
            <w:pPr>
              <w:spacing w:after="0" w:line="240" w:lineRule="auto"/>
              <w:ind w:left="0" w:firstLine="0"/>
              <w:rPr>
                <w:rFonts w:eastAsia="Helvetica Neue"/>
                <w:b/>
                <w:szCs w:val="18"/>
                <w:u w:color="000000"/>
              </w:rPr>
            </w:pPr>
          </w:p>
          <w:p w:rsidR="00880C8E" w:rsidRPr="00205795" w:rsidRDefault="00880C8E" w:rsidP="00880C8E">
            <w:pPr>
              <w:spacing w:after="0" w:line="240" w:lineRule="auto"/>
              <w:ind w:left="0" w:firstLine="0"/>
              <w:rPr>
                <w:rFonts w:eastAsia="Helvetica Neue"/>
                <w:szCs w:val="18"/>
                <w:u w:color="000000"/>
              </w:rPr>
            </w:pPr>
            <w:r w:rsidRPr="00205795">
              <w:rPr>
                <w:rFonts w:eastAsia="Helvetica Neue"/>
                <w:b/>
                <w:szCs w:val="18"/>
                <w:u w:color="000000"/>
              </w:rPr>
              <w:t xml:space="preserve">Katalog </w:t>
            </w:r>
            <w:r w:rsidRPr="00205795">
              <w:rPr>
                <w:rFonts w:eastAsia="Helvetica Neue"/>
                <w:szCs w:val="18"/>
                <w:u w:color="000000"/>
              </w:rPr>
              <w:t xml:space="preserve">– publikacja z zakresu sztuk plastycznych, towarzysząca wystawie lub innemu wydarzeniu kulturalnemu, o charakterze opracowania wystawianych zbiorów. Zawiera eseje tematyczne, noty biograficzne, reprodukcje prac (wraz z wymiarami, datowaniem, informacjami o pochodzeniu), a także bibliografię dotyczącą autorów i wystawianych prac. Posiada nadawany numer ISBN, nie podlega procedurze recenzji wydawniczej. </w:t>
            </w:r>
          </w:p>
          <w:p w:rsidR="00205795" w:rsidRDefault="00205795" w:rsidP="00880C8E">
            <w:pPr>
              <w:spacing w:after="0" w:line="240" w:lineRule="auto"/>
              <w:ind w:left="0" w:firstLine="0"/>
              <w:rPr>
                <w:rFonts w:eastAsia="Helvetica Neue"/>
                <w:b/>
                <w:szCs w:val="18"/>
                <w:u w:color="000000"/>
              </w:rPr>
            </w:pPr>
          </w:p>
          <w:p w:rsidR="00880C8E" w:rsidRPr="00205795" w:rsidRDefault="00880C8E" w:rsidP="00880C8E">
            <w:pPr>
              <w:spacing w:after="0" w:line="240" w:lineRule="auto"/>
              <w:ind w:left="0" w:firstLine="0"/>
              <w:rPr>
                <w:rFonts w:eastAsia="Helvetica Neue"/>
                <w:szCs w:val="18"/>
                <w:u w:color="000000"/>
              </w:rPr>
            </w:pPr>
            <w:r w:rsidRPr="00205795">
              <w:rPr>
                <w:rFonts w:eastAsia="Helvetica Neue"/>
                <w:b/>
                <w:szCs w:val="18"/>
                <w:u w:color="000000"/>
              </w:rPr>
              <w:t>Czasopismo</w:t>
            </w:r>
            <w:r w:rsidRPr="00205795">
              <w:rPr>
                <w:rFonts w:eastAsia="Helvetica Neue"/>
                <w:szCs w:val="18"/>
                <w:u w:color="000000"/>
              </w:rPr>
              <w:t xml:space="preserve"> </w:t>
            </w:r>
            <w:r w:rsidRPr="00205795">
              <w:rPr>
                <w:rFonts w:eastAsia="Helvetica Neue"/>
                <w:b/>
                <w:szCs w:val="18"/>
                <w:u w:color="000000"/>
              </w:rPr>
              <w:t xml:space="preserve"> </w:t>
            </w:r>
            <w:r w:rsidRPr="00205795">
              <w:rPr>
                <w:rFonts w:eastAsia="Helvetica Neue"/>
                <w:szCs w:val="18"/>
                <w:u w:color="000000"/>
              </w:rPr>
              <w:t>– wydawnictwo ciągłe z takąż numeracją, periodyczne, publikowane pod niezmienionym tytułem, o ustalonej szacie graficznej, formacie i objętości, zawierające teksty wielu autorów/</w:t>
            </w:r>
            <w:proofErr w:type="spellStart"/>
            <w:r w:rsidRPr="00205795">
              <w:rPr>
                <w:rFonts w:eastAsia="Helvetica Neue"/>
                <w:szCs w:val="18"/>
                <w:u w:color="000000"/>
              </w:rPr>
              <w:t>ek</w:t>
            </w:r>
            <w:proofErr w:type="spellEnd"/>
            <w:r w:rsidRPr="00205795">
              <w:rPr>
                <w:rFonts w:eastAsia="Helvetica Neue"/>
                <w:szCs w:val="18"/>
                <w:u w:color="000000"/>
              </w:rPr>
              <w:t xml:space="preserve">. Posiada nadawany numer ISSN (wydawnictwa ciągłego). Jeśli ma charakter naukowy podlega procedurze recenzji wydawniczej.  </w:t>
            </w:r>
          </w:p>
          <w:p w:rsidR="00205795" w:rsidRDefault="00205795" w:rsidP="00880C8E">
            <w:pPr>
              <w:spacing w:after="0" w:line="240" w:lineRule="auto"/>
              <w:ind w:left="0" w:firstLine="0"/>
              <w:rPr>
                <w:rFonts w:eastAsia="Helvetica Neue"/>
                <w:b/>
                <w:szCs w:val="18"/>
                <w:u w:color="000000"/>
              </w:rPr>
            </w:pPr>
          </w:p>
          <w:p w:rsidR="00880C8E" w:rsidRPr="00205795" w:rsidRDefault="00880C8E" w:rsidP="00880C8E">
            <w:pPr>
              <w:spacing w:after="0" w:line="240" w:lineRule="auto"/>
              <w:ind w:left="0" w:firstLine="0"/>
              <w:rPr>
                <w:rFonts w:eastAsia="Helvetica Neue"/>
                <w:szCs w:val="18"/>
                <w:u w:color="000000"/>
              </w:rPr>
            </w:pPr>
            <w:r w:rsidRPr="00205795">
              <w:rPr>
                <w:rFonts w:eastAsia="Helvetica Neue"/>
                <w:b/>
                <w:szCs w:val="18"/>
                <w:u w:color="000000"/>
              </w:rPr>
              <w:t xml:space="preserve">Zeszyt </w:t>
            </w:r>
            <w:r w:rsidRPr="00205795">
              <w:rPr>
                <w:rFonts w:eastAsia="Helvetica Neue"/>
                <w:szCs w:val="18"/>
                <w:u w:color="000000"/>
              </w:rPr>
              <w:t>–</w:t>
            </w:r>
            <w:r w:rsidRPr="00205795">
              <w:rPr>
                <w:rFonts w:eastAsia="Helvetica Neue"/>
                <w:b/>
                <w:szCs w:val="18"/>
                <w:u w:color="000000"/>
              </w:rPr>
              <w:t xml:space="preserve"> </w:t>
            </w:r>
            <w:r w:rsidRPr="00205795">
              <w:rPr>
                <w:rFonts w:eastAsia="Helvetica Neue"/>
                <w:szCs w:val="18"/>
                <w:u w:color="000000"/>
              </w:rPr>
              <w:t xml:space="preserve">publikacja cykliczna, numerowana, wydawana w zwartej serii, o charakterze tematycznego opracowania lub akcydensu towarzyszącemu większej całości, o objętości ok. 30–60 stron. Posiada nadawany numer ISBN, zazwyczaj nie podlega procedurze recenzji wydawniczej. </w:t>
            </w:r>
          </w:p>
          <w:p w:rsidR="00205795" w:rsidRDefault="00205795" w:rsidP="00880C8E">
            <w:pPr>
              <w:spacing w:after="0" w:line="240" w:lineRule="auto"/>
              <w:ind w:left="0" w:firstLine="0"/>
              <w:rPr>
                <w:rFonts w:eastAsia="Helvetica Neue"/>
                <w:b/>
                <w:szCs w:val="18"/>
                <w:u w:color="000000"/>
              </w:rPr>
            </w:pPr>
          </w:p>
          <w:p w:rsidR="00880C8E" w:rsidRDefault="00880C8E" w:rsidP="00880C8E">
            <w:pPr>
              <w:spacing w:after="0" w:line="240" w:lineRule="auto"/>
              <w:ind w:left="0" w:firstLine="0"/>
              <w:rPr>
                <w:rFonts w:eastAsia="Helvetica Neue"/>
                <w:szCs w:val="18"/>
                <w:u w:color="000000"/>
              </w:rPr>
            </w:pPr>
            <w:r w:rsidRPr="00205795">
              <w:rPr>
                <w:rFonts w:eastAsia="Helvetica Neue"/>
                <w:b/>
                <w:szCs w:val="18"/>
                <w:u w:color="000000"/>
              </w:rPr>
              <w:t>Broszura</w:t>
            </w:r>
            <w:r w:rsidRPr="00205795">
              <w:rPr>
                <w:rFonts w:eastAsia="Helvetica Neue"/>
                <w:szCs w:val="18"/>
                <w:u w:color="000000"/>
              </w:rPr>
              <w:t xml:space="preserve"> – druk informacyjny lub promocyjny w formie ulotki lub niewielkiej publikacji, o objętości ok. 5–40 stron, bez nadawanego numeru ISBN.</w:t>
            </w:r>
          </w:p>
          <w:p w:rsidR="00E63558" w:rsidRDefault="00E63558" w:rsidP="00880C8E">
            <w:pPr>
              <w:spacing w:after="0" w:line="240" w:lineRule="auto"/>
              <w:ind w:left="0" w:firstLine="0"/>
              <w:rPr>
                <w:rFonts w:eastAsia="Helvetica Neue"/>
                <w:sz w:val="20"/>
                <w:szCs w:val="20"/>
                <w:u w:color="000000"/>
              </w:rPr>
            </w:pPr>
          </w:p>
          <w:p w:rsidR="00E63558" w:rsidRDefault="00E63558" w:rsidP="00E63558">
            <w:pPr>
              <w:ind w:left="0" w:firstLine="0"/>
              <w:rPr>
                <w:szCs w:val="18"/>
              </w:rPr>
            </w:pPr>
            <w:r w:rsidRPr="00AC4A8F">
              <w:rPr>
                <w:b/>
                <w:szCs w:val="18"/>
              </w:rPr>
              <w:t>Inne</w:t>
            </w:r>
            <w:r w:rsidRPr="00AC4A8F">
              <w:rPr>
                <w:szCs w:val="18"/>
              </w:rPr>
              <w:t xml:space="preserve"> – np. leksykon, podręcznik, etc.</w:t>
            </w:r>
          </w:p>
          <w:p w:rsidR="00E63558" w:rsidRPr="00880C8E" w:rsidRDefault="00E63558" w:rsidP="00880C8E">
            <w:pPr>
              <w:spacing w:after="0" w:line="240" w:lineRule="auto"/>
              <w:ind w:left="0" w:firstLine="0"/>
              <w:rPr>
                <w:rFonts w:eastAsia="Helvetica Neue"/>
                <w:sz w:val="20"/>
                <w:szCs w:val="20"/>
                <w:u w:color="000000"/>
              </w:rPr>
            </w:pPr>
          </w:p>
        </w:tc>
      </w:tr>
    </w:tbl>
    <w:p w:rsidR="00880C8E" w:rsidRPr="00880C8E" w:rsidRDefault="00880C8E" w:rsidP="00880C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firstLine="0"/>
        <w:rPr>
          <w:rFonts w:eastAsia="Arial Unicode MS"/>
          <w:noProof/>
          <w:color w:val="auto"/>
          <w:sz w:val="16"/>
          <w:szCs w:val="16"/>
          <w:u w:color="000000"/>
          <w:bdr w:val="nil"/>
        </w:rPr>
      </w:pPr>
    </w:p>
    <w:p w:rsidR="00880C8E" w:rsidRDefault="00880C8E">
      <w:pPr>
        <w:spacing w:after="160" w:line="259" w:lineRule="auto"/>
        <w:ind w:left="0" w:firstLine="0"/>
        <w:jc w:val="left"/>
      </w:pPr>
      <w:r>
        <w:br w:type="page"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20" w:firstLine="0"/>
        <w:jc w:val="right"/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</w:pP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lastRenderedPageBreak/>
        <w:t>Załącznik nr 2</w:t>
      </w: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b/>
          <w:bCs/>
          <w:color w:val="A6A6A6"/>
          <w:kern w:val="1"/>
          <w:sz w:val="22"/>
          <w:u w:color="000000"/>
          <w:bdr w:val="nil"/>
        </w:rPr>
        <w:t>Wzór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360" w:after="0" w:line="240" w:lineRule="auto"/>
        <w:ind w:left="0" w:firstLine="0"/>
        <w:jc w:val="center"/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</w:pP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>DECYZJA KOMISJI DS. FINANSOWANIA DZIAŁANOŚCI KULTURALNEJ</w:t>
      </w:r>
    </w:p>
    <w:p w:rsidR="00351956" w:rsidRPr="00351956" w:rsidRDefault="00351956" w:rsidP="00727E8E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0"/>
        <w:jc w:val="center"/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</w:pP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>W PROGRAMIE „</w:t>
      </w:r>
      <w:r w:rsidR="00727E8E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>DUŻE</w:t>
      </w: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 xml:space="preserve"> GRANTY ARTYSTYCZNE”</w:t>
      </w:r>
    </w:p>
    <w:p w:rsidR="00351956" w:rsidRPr="00351956" w:rsidRDefault="00351956" w:rsidP="00727E8E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0"/>
        <w:jc w:val="center"/>
        <w:rPr>
          <w:rFonts w:ascii="Helvetica" w:eastAsia="Arial Unicode MS" w:hAnsi="Helvetica" w:cs="Helvetica"/>
          <w:color w:val="auto"/>
          <w:kern w:val="1"/>
          <w:sz w:val="20"/>
          <w:szCs w:val="20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 w:val="20"/>
          <w:szCs w:val="20"/>
          <w:u w:color="000000"/>
          <w:bdr w:val="nil"/>
        </w:rPr>
        <w:t>z dnia …………………….. roku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 w:firstLine="0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Decyzja Komisji Programu: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  <w:t>………………………………………………………………………………………………….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 w:firstLine="0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Liczba punktów: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  <w:t>………………………………………………………………………………………………….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 w:firstLine="0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Imię i nazwisko Wnioskodawcy: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  <w:t>………………………………………………………………………………………………….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 w:firstLine="0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Wydział, Katedra: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  <w:t>………………………………………………………………………………………………….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 w:firstLine="0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</w:p>
    <w:tbl>
      <w:tblPr>
        <w:tblStyle w:val="TableNormal"/>
        <w:tblW w:w="94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4"/>
        <w:gridCol w:w="1701"/>
        <w:gridCol w:w="1560"/>
      </w:tblGrid>
      <w:tr w:rsidR="00351956" w:rsidRPr="00351956" w:rsidTr="00F109EB">
        <w:trPr>
          <w:trHeight w:val="70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center"/>
              <w:rPr>
                <w:rFonts w:ascii="Helvetica" w:eastAsia="Arial Unicode MS" w:hAnsi="Helvetica" w:cs="Helvetica"/>
                <w:color w:val="auto"/>
                <w:szCs w:val="18"/>
                <w:u w:color="000000"/>
              </w:rPr>
            </w:pPr>
            <w:r w:rsidRPr="00351956">
              <w:rPr>
                <w:rFonts w:ascii="Helvetica" w:eastAsia="Arial Unicode MS" w:hAnsi="Helvetica" w:cs="Helvetica"/>
                <w:color w:val="auto"/>
                <w:kern w:val="1"/>
                <w:szCs w:val="18"/>
                <w:u w:color="000000"/>
              </w:rPr>
              <w:t>KRYTERIA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center"/>
              <w:rPr>
                <w:rFonts w:ascii="Helvetica" w:eastAsia="Arial Unicode MS" w:hAnsi="Helvetica" w:cs="Helvetica"/>
                <w:color w:val="auto"/>
                <w:kern w:val="1"/>
                <w:szCs w:val="18"/>
                <w:u w:color="000000"/>
              </w:rPr>
            </w:pPr>
            <w:r w:rsidRPr="00351956">
              <w:rPr>
                <w:rFonts w:ascii="Helvetica" w:eastAsia="Arial Unicode MS" w:hAnsi="Helvetica" w:cs="Helvetica"/>
                <w:color w:val="auto"/>
                <w:kern w:val="1"/>
                <w:szCs w:val="18"/>
                <w:u w:color="000000"/>
              </w:rPr>
              <w:t>MAKSYMALNA</w:t>
            </w:r>
          </w:p>
          <w:p w:rsidR="00351956" w:rsidRPr="00351956" w:rsidRDefault="00351956" w:rsidP="00351956">
            <w:pPr>
              <w:spacing w:after="0" w:line="240" w:lineRule="auto"/>
              <w:ind w:left="0" w:firstLine="0"/>
              <w:jc w:val="center"/>
              <w:rPr>
                <w:rFonts w:ascii="Helvetica" w:eastAsia="Arial Unicode MS" w:hAnsi="Helvetica" w:cs="Helvetica"/>
                <w:color w:val="auto"/>
                <w:kern w:val="1"/>
                <w:szCs w:val="18"/>
                <w:u w:color="000000"/>
              </w:rPr>
            </w:pPr>
            <w:r w:rsidRPr="00351956">
              <w:rPr>
                <w:rFonts w:ascii="Helvetica" w:eastAsia="Arial Unicode MS" w:hAnsi="Helvetica" w:cs="Helvetica"/>
                <w:color w:val="auto"/>
                <w:kern w:val="1"/>
                <w:szCs w:val="18"/>
                <w:u w:color="000000"/>
              </w:rPr>
              <w:t>PUNKTACJA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center"/>
              <w:rPr>
                <w:rFonts w:ascii="Helvetica" w:eastAsia="Arial Unicode MS" w:hAnsi="Helvetica" w:cs="Helvetica"/>
                <w:color w:val="auto"/>
                <w:kern w:val="1"/>
                <w:szCs w:val="18"/>
                <w:u w:color="000000"/>
              </w:rPr>
            </w:pPr>
            <w:r w:rsidRPr="00351956">
              <w:rPr>
                <w:rFonts w:ascii="Helvetica" w:eastAsia="Arial Unicode MS" w:hAnsi="Helvetica" w:cs="Helvetica"/>
                <w:color w:val="auto"/>
                <w:kern w:val="1"/>
                <w:szCs w:val="18"/>
                <w:u w:color="000000"/>
              </w:rPr>
              <w:t xml:space="preserve">PRZYZNANE </w:t>
            </w:r>
          </w:p>
          <w:p w:rsidR="00351956" w:rsidRPr="00351956" w:rsidRDefault="00351956" w:rsidP="00351956">
            <w:pPr>
              <w:spacing w:after="0" w:line="240" w:lineRule="auto"/>
              <w:ind w:left="0" w:firstLine="0"/>
              <w:jc w:val="center"/>
              <w:rPr>
                <w:rFonts w:ascii="Helvetica" w:eastAsia="Arial Unicode MS" w:hAnsi="Helvetica" w:cs="Helvetica"/>
                <w:color w:val="auto"/>
                <w:szCs w:val="18"/>
                <w:u w:color="000000"/>
              </w:rPr>
            </w:pPr>
            <w:r w:rsidRPr="00351956">
              <w:rPr>
                <w:rFonts w:ascii="Helvetica" w:eastAsia="Arial Unicode MS" w:hAnsi="Helvetica" w:cs="Helvetica"/>
                <w:color w:val="auto"/>
                <w:kern w:val="1"/>
                <w:szCs w:val="18"/>
                <w:u w:color="000000"/>
              </w:rPr>
              <w:t>PUNKTY</w:t>
            </w:r>
          </w:p>
        </w:tc>
      </w:tr>
      <w:tr w:rsidR="00351956" w:rsidRPr="00351956" w:rsidTr="00F109EB">
        <w:trPr>
          <w:trHeight w:val="119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Arial Unicode MS" w:hAnsi="Helvetica" w:cs="Helvetica"/>
                <w:color w:val="auto"/>
                <w:szCs w:val="18"/>
                <w:u w:color="000000"/>
              </w:rPr>
            </w:pPr>
            <w:r w:rsidRPr="00351956">
              <w:rPr>
                <w:rFonts w:ascii="Helvetica" w:eastAsia="Arial Unicode MS" w:hAnsi="Helvetica" w:cs="Helvetica"/>
                <w:color w:val="auto"/>
                <w:kern w:val="1"/>
                <w:szCs w:val="18"/>
                <w:u w:color="000000"/>
              </w:rPr>
              <w:t xml:space="preserve">Wartość́ merytoryczna i/lub artystyczna; </w:t>
            </w:r>
            <w:r w:rsidRPr="00351956">
              <w:rPr>
                <w:rFonts w:ascii="Helvetica" w:eastAsia="Arial Unicode MS" w:hAnsi="Helvetica" w:cs="Helvetica"/>
                <w:color w:val="auto"/>
                <w:kern w:val="1"/>
                <w:szCs w:val="18"/>
                <w:u w:color="FF2600"/>
              </w:rPr>
              <w:t xml:space="preserve">ranga i znaczenie wydarzenia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center"/>
              <w:rPr>
                <w:rFonts w:ascii="Helvetica" w:eastAsia="Arial Unicode MS" w:hAnsi="Helvetica" w:cs="Helvetica"/>
                <w:color w:val="auto"/>
                <w:szCs w:val="18"/>
                <w:u w:color="000000"/>
              </w:rPr>
            </w:pPr>
            <w:r w:rsidRPr="00351956">
              <w:rPr>
                <w:rFonts w:ascii="Helvetica" w:eastAsia="Arial Unicode MS" w:hAnsi="Helvetica" w:cs="Helvetica"/>
                <w:color w:val="auto"/>
                <w:szCs w:val="18"/>
                <w:u w:color="000000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center"/>
              <w:rPr>
                <w:rFonts w:ascii="Helvetica" w:eastAsia="Arial Unicode MS" w:hAnsi="Helvetica" w:cs="Helvetica"/>
                <w:color w:val="auto"/>
                <w:szCs w:val="18"/>
                <w:u w:color="000000"/>
              </w:rPr>
            </w:pPr>
          </w:p>
        </w:tc>
      </w:tr>
      <w:tr w:rsidR="00351956" w:rsidRPr="00351956" w:rsidTr="00F109EB">
        <w:trPr>
          <w:trHeight w:val="23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Arial Unicode MS" w:hAnsi="Helvetica" w:cs="Helvetica"/>
                <w:color w:val="auto"/>
                <w:szCs w:val="18"/>
                <w:u w:color="000000"/>
              </w:rPr>
            </w:pPr>
            <w:r w:rsidRPr="00351956">
              <w:rPr>
                <w:rFonts w:ascii="Helvetica" w:eastAsia="Arial Unicode MS" w:hAnsi="Helvetica" w:cs="Helvetica"/>
                <w:color w:val="auto"/>
                <w:kern w:val="1"/>
                <w:szCs w:val="18"/>
                <w:u w:color="000000"/>
              </w:rPr>
              <w:t>Zgodność́ z celami Programu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center"/>
              <w:rPr>
                <w:rFonts w:ascii="Helvetica" w:eastAsia="Arial Unicode MS" w:hAnsi="Helvetica" w:cs="Helvetica"/>
                <w:color w:val="auto"/>
                <w:szCs w:val="18"/>
                <w:u w:color="000000"/>
              </w:rPr>
            </w:pPr>
            <w:r w:rsidRPr="00351956">
              <w:rPr>
                <w:rFonts w:ascii="Helvetica" w:eastAsia="Arial Unicode MS" w:hAnsi="Helvetica" w:cs="Helvetica"/>
                <w:color w:val="auto"/>
                <w:szCs w:val="18"/>
                <w:u w:color="000000"/>
              </w:rPr>
              <w:t>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Arial Unicode MS" w:hAnsi="Helvetica" w:cs="Helvetica"/>
                <w:color w:val="auto"/>
                <w:szCs w:val="18"/>
                <w:u w:color="000000"/>
              </w:rPr>
            </w:pPr>
          </w:p>
        </w:tc>
      </w:tr>
      <w:tr w:rsidR="00351956" w:rsidRPr="00351956" w:rsidTr="00F109EB">
        <w:trPr>
          <w:trHeight w:val="23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Arial Unicode MS" w:hAnsi="Helvetica" w:cs="Helvetica"/>
                <w:color w:val="auto"/>
                <w:kern w:val="1"/>
                <w:szCs w:val="18"/>
                <w:u w:color="000000"/>
              </w:rPr>
            </w:pPr>
            <w:r w:rsidRPr="00351956">
              <w:rPr>
                <w:rFonts w:ascii="Helvetica" w:eastAsia="Arial Unicode MS" w:hAnsi="Helvetica" w:cs="Helvetica"/>
                <w:color w:val="auto"/>
                <w:kern w:val="1"/>
                <w:szCs w:val="18"/>
                <w:u w:color="000000"/>
              </w:rPr>
              <w:t>Inne źródła dofinansowania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center"/>
              <w:rPr>
                <w:rFonts w:ascii="Helvetica" w:eastAsia="Arial Unicode MS" w:hAnsi="Helvetica" w:cs="Helvetica"/>
                <w:color w:val="auto"/>
                <w:kern w:val="1"/>
                <w:szCs w:val="18"/>
                <w:u w:color="000000"/>
              </w:rPr>
            </w:pPr>
            <w:r w:rsidRPr="00351956">
              <w:rPr>
                <w:rFonts w:ascii="Helvetica" w:eastAsia="Arial Unicode MS" w:hAnsi="Helvetica" w:cs="Helvetica"/>
                <w:color w:val="auto"/>
                <w:kern w:val="1"/>
                <w:szCs w:val="18"/>
                <w:u w:color="000000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center"/>
              <w:rPr>
                <w:rFonts w:ascii="Helvetica" w:eastAsia="Arial Unicode MS" w:hAnsi="Helvetica" w:cs="Helvetica"/>
                <w:color w:val="auto"/>
                <w:kern w:val="1"/>
                <w:szCs w:val="18"/>
                <w:u w:color="000000"/>
              </w:rPr>
            </w:pPr>
          </w:p>
        </w:tc>
      </w:tr>
      <w:tr w:rsidR="00351956" w:rsidRPr="00351956" w:rsidTr="00F109EB">
        <w:trPr>
          <w:trHeight w:val="23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center"/>
              <w:rPr>
                <w:rFonts w:ascii="Helvetica" w:eastAsia="Arial Unicode MS" w:hAnsi="Helvetica" w:cs="Helvetica"/>
                <w:color w:val="auto"/>
                <w:szCs w:val="18"/>
                <w:u w:color="000000"/>
              </w:rPr>
            </w:pPr>
            <w:r w:rsidRPr="00351956">
              <w:rPr>
                <w:rFonts w:ascii="Helvetica" w:eastAsia="Arial Unicode MS" w:hAnsi="Helvetica" w:cs="Helvetica"/>
                <w:color w:val="auto"/>
                <w:kern w:val="1"/>
                <w:szCs w:val="18"/>
                <w:u w:color="000000"/>
              </w:rPr>
              <w:t>SUMA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center"/>
              <w:rPr>
                <w:rFonts w:ascii="Helvetica" w:eastAsia="Arial Unicode MS" w:hAnsi="Helvetica" w:cs="Helvetica"/>
                <w:color w:val="auto"/>
                <w:szCs w:val="18"/>
                <w:u w:color="000000"/>
              </w:rPr>
            </w:pPr>
            <w:r w:rsidRPr="00351956">
              <w:rPr>
                <w:rFonts w:ascii="Helvetica" w:eastAsia="Arial Unicode MS" w:hAnsi="Helvetica" w:cs="Helvetica"/>
                <w:color w:val="auto"/>
                <w:szCs w:val="18"/>
                <w:u w:color="000000"/>
              </w:rPr>
              <w:t>25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center"/>
              <w:rPr>
                <w:rFonts w:ascii="Helvetica" w:eastAsia="Arial Unicode MS" w:hAnsi="Helvetica" w:cs="Helvetica"/>
                <w:color w:val="auto"/>
                <w:szCs w:val="18"/>
                <w:u w:color="000000"/>
              </w:rPr>
            </w:pPr>
          </w:p>
        </w:tc>
      </w:tr>
    </w:tbl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360" w:after="12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szCs w:val="18"/>
          <w:u w:color="000000"/>
          <w:bdr w:val="nil"/>
        </w:rPr>
        <w:t>Wysokość dofinansowania: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……………………………………………………………………………………………………………………………………………</w:t>
      </w:r>
      <w:r w:rsidR="00DE6FFA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.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…………………….………………………………………………………………………………………………………………………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360" w:after="120" w:line="240" w:lineRule="auto"/>
        <w:ind w:left="0" w:firstLine="0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 xml:space="preserve">Podpisy Członków </w:t>
      </w:r>
      <w:r w:rsidRPr="00351956">
        <w:rPr>
          <w:rFonts w:ascii="Helvetica" w:eastAsia="Arial Unicode MS" w:hAnsi="Helvetica" w:cs="Helvetica"/>
          <w:i/>
          <w:iCs/>
          <w:color w:val="auto"/>
          <w:kern w:val="1"/>
          <w:szCs w:val="18"/>
          <w:u w:color="000000"/>
          <w:bdr w:val="nil"/>
        </w:rPr>
        <w:t>Komisji ds. finansowania działalności kulturalnej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: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0" w:firstLine="0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……………………………………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  <w:t>……………………………………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  <w:t>……………………………………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0" w:firstLine="0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……………………………………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  <w:t>……………………………………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  <w:t>……………………………………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360" w:after="12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szCs w:val="18"/>
          <w:u w:color="000000"/>
          <w:bdr w:val="nil"/>
        </w:rPr>
        <w:t>Zaakceptowano do wypłaty: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szCs w:val="18"/>
          <w:u w:color="000000"/>
          <w:bdr w:val="nil"/>
        </w:rPr>
        <w:t>……………………………………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szCs w:val="18"/>
          <w:u w:color="000000"/>
          <w:bdr w:val="nil"/>
        </w:rPr>
        <w:t>Kwestor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szCs w:val="18"/>
          <w:u w:color="000000"/>
          <w:bdr w:val="nil"/>
        </w:rPr>
      </w:pP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szCs w:val="18"/>
          <w:u w:color="000000"/>
          <w:bdr w:val="nil"/>
        </w:rPr>
      </w:pP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szCs w:val="18"/>
          <w:u w:color="000000"/>
          <w:bdr w:val="nil"/>
        </w:rPr>
      </w:pP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360" w:after="12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szCs w:val="18"/>
          <w:u w:color="000000"/>
          <w:bdr w:val="nil"/>
        </w:rPr>
        <w:t>Uzasadnienie odmowy dofinansowania:</w:t>
      </w:r>
    </w:p>
    <w:p w:rsidR="00DE1829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……………………………………………………………………………………………………………………………………………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…………………….………………………………………………………………………………………………………………………</w:t>
      </w:r>
    </w:p>
    <w:p w:rsidR="00351956" w:rsidRPr="00351956" w:rsidRDefault="00351956" w:rsidP="00DE6FFA">
      <w:pPr>
        <w:pBdr>
          <w:top w:val="nil"/>
          <w:left w:val="nil"/>
          <w:bottom w:val="nil"/>
          <w:right w:val="nil"/>
          <w:between w:val="nil"/>
          <w:bar w:val="nil"/>
        </w:pBdr>
        <w:spacing w:before="360" w:after="120" w:line="480" w:lineRule="auto"/>
        <w:ind w:left="0" w:firstLine="0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 xml:space="preserve">Podpisy Członków </w:t>
      </w:r>
      <w:r w:rsidRPr="00351956">
        <w:rPr>
          <w:rFonts w:ascii="Helvetica" w:eastAsia="Arial Unicode MS" w:hAnsi="Helvetica" w:cs="Helvetica"/>
          <w:i/>
          <w:iCs/>
          <w:color w:val="auto"/>
          <w:kern w:val="1"/>
          <w:szCs w:val="18"/>
          <w:u w:color="000000"/>
          <w:bdr w:val="nil"/>
        </w:rPr>
        <w:t>Komisji ds. finansowania działalności kulturalnej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:</w:t>
      </w:r>
    </w:p>
    <w:p w:rsidR="00351956" w:rsidRPr="00351956" w:rsidRDefault="00351956" w:rsidP="00DE6FFA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480" w:lineRule="auto"/>
        <w:ind w:left="0" w:firstLine="0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……………………………………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  <w:t>……………………………………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  <w:t>……………………………………</w:t>
      </w:r>
    </w:p>
    <w:p w:rsidR="00351956" w:rsidRPr="00351956" w:rsidRDefault="00351956" w:rsidP="00DE6FFA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480" w:lineRule="auto"/>
        <w:ind w:left="0" w:firstLine="0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……………………………………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  <w:t>……………………………………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  <w:t>……………………………………</w:t>
      </w:r>
    </w:p>
    <w:p w:rsidR="00351956" w:rsidRPr="00A67268" w:rsidRDefault="00351956" w:rsidP="00A672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sz w:val="22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szCs w:val="18"/>
          <w:u w:color="000000"/>
          <w:bdr w:val="nil"/>
        </w:rPr>
        <w:br w:type="page"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20" w:firstLine="0"/>
        <w:jc w:val="right"/>
        <w:rPr>
          <w:rFonts w:ascii="Helvetica" w:eastAsia="Arial Unicode MS" w:hAnsi="Helvetica" w:cs="Helvetica"/>
          <w:b/>
          <w:bCs/>
          <w:color w:val="A6A6A6"/>
          <w:kern w:val="1"/>
          <w:sz w:val="22"/>
          <w:u w:color="000000"/>
          <w:bdr w:val="nil"/>
        </w:rPr>
      </w:pP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lastRenderedPageBreak/>
        <w:t>Załącznik nr 3</w:t>
      </w: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b/>
          <w:bCs/>
          <w:color w:val="A6A6A6"/>
          <w:kern w:val="1"/>
          <w:sz w:val="22"/>
          <w:u w:color="000000"/>
          <w:bdr w:val="nil"/>
        </w:rPr>
        <w:t>Wzór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360" w:after="0" w:line="240" w:lineRule="auto"/>
        <w:ind w:left="0" w:firstLine="0"/>
        <w:jc w:val="center"/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</w:pP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>PROTOKÓŁ Z POSIEDZENIA KOMISJI DS. FINANSOWANIA DZIAŁANOŚCI KULTURALNEJ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center"/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</w:pP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>W PROGRAMIE „</w:t>
      </w:r>
      <w:r w:rsidR="005D0110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>DUŻE</w:t>
      </w: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 xml:space="preserve"> GRANTY ARTYSTYCZNE”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center"/>
        <w:rPr>
          <w:rFonts w:ascii="Helvetica" w:eastAsia="Arial Unicode MS" w:hAnsi="Helvetica" w:cs="Helvetica"/>
          <w:b/>
          <w:bCs/>
          <w:color w:val="auto"/>
          <w:kern w:val="1"/>
          <w:sz w:val="24"/>
          <w:szCs w:val="24"/>
          <w:u w:color="000000"/>
          <w:bdr w:val="nil"/>
        </w:rPr>
      </w:pP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center"/>
        <w:rPr>
          <w:rFonts w:ascii="Helvetica" w:eastAsia="Arial Unicode MS" w:hAnsi="Helvetica" w:cs="Helvetica"/>
          <w:color w:val="auto"/>
          <w:kern w:val="1"/>
          <w:sz w:val="20"/>
          <w:szCs w:val="20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 w:val="20"/>
          <w:szCs w:val="20"/>
          <w:u w:color="000000"/>
          <w:bdr w:val="nil"/>
        </w:rPr>
        <w:t>z dnia …………………….. roku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center"/>
        <w:rPr>
          <w:rFonts w:ascii="Helvetica" w:eastAsia="Arial Unicode MS" w:hAnsi="Helvetica" w:cs="Helvetica"/>
          <w:b/>
          <w:bCs/>
          <w:color w:val="auto"/>
          <w:kern w:val="1"/>
          <w:sz w:val="20"/>
          <w:szCs w:val="20"/>
          <w:u w:color="000000"/>
          <w:bdr w:val="nil"/>
        </w:rPr>
      </w:pP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center"/>
        <w:rPr>
          <w:rFonts w:ascii="Helvetica" w:eastAsia="Arial Unicode MS" w:hAnsi="Helvetica" w:cs="Helvetica"/>
          <w:b/>
          <w:bCs/>
          <w:color w:val="auto"/>
          <w:kern w:val="1"/>
          <w:sz w:val="20"/>
          <w:szCs w:val="20"/>
          <w:u w:color="000000"/>
          <w:bdr w:val="nil"/>
        </w:rPr>
      </w:pP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Liczba wniosków rozpatrywanych: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  <w:t>…………………………………………….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Liczba wniosków rozpatrzonych pozytywnie: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  <w:t>…………………………………………….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Liczba wnio</w:t>
      </w:r>
      <w:r w:rsidR="005D0110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sków rozpatrzonych negatywnie:</w:t>
      </w:r>
      <w:r w:rsidR="005D0110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…………………………………………….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Liczba wniosków zawierających błąd formalny: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  <w:t>…………………………………………….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7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Skład Komisji: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 xml:space="preserve">1. 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 xml:space="preserve">2. 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 xml:space="preserve">3. 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 xml:space="preserve">4. 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 xml:space="preserve">5. 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 xml:space="preserve">6. 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720" w:after="0" w:line="240" w:lineRule="auto"/>
        <w:ind w:left="0" w:firstLine="0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 xml:space="preserve">Podpisy Członków </w:t>
      </w:r>
      <w:r w:rsidRPr="00351956">
        <w:rPr>
          <w:rFonts w:ascii="Helvetica" w:eastAsia="Arial Unicode MS" w:hAnsi="Helvetica" w:cs="Helvetica"/>
          <w:i/>
          <w:iCs/>
          <w:color w:val="auto"/>
          <w:kern w:val="1"/>
          <w:szCs w:val="18"/>
          <w:u w:color="000000"/>
          <w:bdr w:val="nil"/>
        </w:rPr>
        <w:t>Komisji ds. finansowania działalności kulturalnej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: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 w:firstLine="0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……………………………………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  <w:t>……………………………………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  <w:t>……………………………………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 w:firstLine="0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……………………………………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  <w:t>……………………………………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  <w:t>……………………………………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96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ZAŁĄCZNIK: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 w:val="24"/>
          <w:szCs w:val="24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 xml:space="preserve">Zestawienie wniosków z ocenami </w:t>
      </w:r>
      <w:r w:rsidRPr="00351956">
        <w:rPr>
          <w:rFonts w:ascii="Helvetica" w:eastAsia="Arial Unicode MS" w:hAnsi="Helvetica" w:cs="Helvetica"/>
          <w:i/>
          <w:iCs/>
          <w:color w:val="auto"/>
          <w:kern w:val="1"/>
          <w:szCs w:val="18"/>
          <w:u w:color="000000"/>
          <w:bdr w:val="nil"/>
        </w:rPr>
        <w:t>Komisji ds. finansowania działalności kulturalnej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 xml:space="preserve"> i przyznanymi wysokościami dofinansowania.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br w:type="page"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 w:firstLine="720"/>
        <w:jc w:val="center"/>
        <w:rPr>
          <w:rFonts w:ascii="Helvetica" w:eastAsia="Arial Unicode MS" w:hAnsi="Helvetica" w:cs="Helvetica"/>
          <w:b/>
          <w:bCs/>
          <w:noProof/>
          <w:color w:val="auto"/>
          <w:kern w:val="1"/>
          <w:sz w:val="22"/>
          <w:u w:color="000000"/>
          <w:bdr w:val="nil"/>
        </w:rPr>
      </w:pPr>
      <w:r w:rsidRPr="00351956">
        <w:rPr>
          <w:rFonts w:ascii="Helvetica" w:eastAsia="Arial Unicode MS" w:hAnsi="Helvetica" w:cs="Helvetica"/>
          <w:b/>
          <w:bCs/>
          <w:noProof/>
          <w:color w:val="auto"/>
          <w:kern w:val="1"/>
          <w:sz w:val="22"/>
          <w:u w:color="000000"/>
          <w:bdr w:val="nil"/>
        </w:rPr>
        <w:lastRenderedPageBreak/>
        <w:t>Załącznik nr 4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ind w:left="0" w:firstLine="0"/>
        <w:jc w:val="center"/>
        <w:rPr>
          <w:rFonts w:ascii="Helvetica" w:eastAsia="Arial Unicode MS" w:hAnsi="Helvetica" w:cs="Helvetica"/>
          <w:b/>
          <w:bCs/>
          <w:noProof/>
          <w:color w:val="auto"/>
          <w:kern w:val="1"/>
          <w:sz w:val="22"/>
          <w:u w:color="000000"/>
          <w:bdr w:val="nil"/>
        </w:rPr>
      </w:pPr>
      <w:r w:rsidRPr="00351956">
        <w:rPr>
          <w:rFonts w:ascii="Helvetica" w:eastAsia="Arial Unicode MS" w:hAnsi="Helvetica" w:cs="Helvetica"/>
          <w:b/>
          <w:bCs/>
          <w:noProof/>
          <w:color w:val="auto"/>
          <w:kern w:val="1"/>
          <w:sz w:val="22"/>
          <w:u w:color="000000"/>
          <w:bdr w:val="nil"/>
        </w:rPr>
        <w:t>PROCEDURA REALIZACJI „</w:t>
      </w:r>
      <w:r w:rsidR="000E2B6F">
        <w:rPr>
          <w:rFonts w:ascii="Helvetica" w:eastAsia="Arial Unicode MS" w:hAnsi="Helvetica" w:cs="Helvetica"/>
          <w:b/>
          <w:bCs/>
          <w:noProof/>
          <w:color w:val="auto"/>
          <w:kern w:val="1"/>
          <w:sz w:val="22"/>
          <w:u w:color="000000"/>
          <w:bdr w:val="nil"/>
        </w:rPr>
        <w:t>DUŻEGO</w:t>
      </w:r>
      <w:r w:rsidRPr="00351956">
        <w:rPr>
          <w:rFonts w:ascii="Helvetica" w:eastAsia="Arial Unicode MS" w:hAnsi="Helvetica" w:cs="Helvetica"/>
          <w:b/>
          <w:bCs/>
          <w:noProof/>
          <w:color w:val="auto"/>
          <w:kern w:val="1"/>
          <w:sz w:val="22"/>
          <w:u w:color="000000"/>
          <w:bdr w:val="nil"/>
        </w:rPr>
        <w:t xml:space="preserve"> GRANTU ARTYSTYCZNEGO”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864"/>
        <w:gridCol w:w="4758"/>
      </w:tblGrid>
      <w:tr w:rsidR="00351956" w:rsidRPr="00351956" w:rsidTr="00351956">
        <w:trPr>
          <w:trHeight w:val="313"/>
        </w:trPr>
        <w:tc>
          <w:tcPr>
            <w:tcW w:w="4864" w:type="dxa"/>
            <w:shd w:val="clear" w:color="auto" w:fill="auto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center"/>
              <w:rPr>
                <w:rFonts w:ascii="Helvetica" w:eastAsia="Helvetica Neue" w:hAnsi="Helvetica" w:cs="Helvetica"/>
                <w:b/>
                <w:noProof/>
                <w:color w:val="auto"/>
                <w:sz w:val="14"/>
                <w:szCs w:val="14"/>
                <w:u w:color="000000"/>
              </w:rPr>
            </w:pPr>
            <w:bookmarkStart w:id="2" w:name="_Hlk155687589"/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4"/>
                <w:szCs w:val="14"/>
                <w:u w:color="000000"/>
              </w:rPr>
              <w:t>ZAKRES OBOWIĄZKÓW KIEROWNIKA PROJEKTU</w:t>
            </w:r>
          </w:p>
        </w:tc>
        <w:tc>
          <w:tcPr>
            <w:tcW w:w="4758" w:type="dxa"/>
            <w:shd w:val="clear" w:color="auto" w:fill="F2F2F2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center"/>
              <w:rPr>
                <w:rFonts w:ascii="Helvetica" w:eastAsia="Helvetica Neue" w:hAnsi="Helvetica" w:cs="Helvetica"/>
                <w:b/>
                <w:noProof/>
                <w:color w:val="auto"/>
                <w:sz w:val="14"/>
                <w:szCs w:val="14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4"/>
                <w:szCs w:val="14"/>
                <w:u w:color="000000"/>
              </w:rPr>
              <w:t>ZAKRES OBOWIĄZKÓW PRACOWNIKA SEKCJI PROJEKTÓW</w:t>
            </w:r>
          </w:p>
        </w:tc>
      </w:tr>
      <w:tr w:rsidR="00351956" w:rsidRPr="00351956" w:rsidTr="00351956">
        <w:trPr>
          <w:trHeight w:val="283"/>
        </w:trPr>
        <w:tc>
          <w:tcPr>
            <w:tcW w:w="9622" w:type="dxa"/>
            <w:gridSpan w:val="2"/>
            <w:shd w:val="clear" w:color="auto" w:fill="D9D9D9"/>
            <w:vAlign w:val="center"/>
          </w:tcPr>
          <w:p w:rsidR="00351956" w:rsidRPr="00351956" w:rsidRDefault="00351956" w:rsidP="000E2B6F">
            <w:pPr>
              <w:spacing w:after="0" w:line="240" w:lineRule="auto"/>
              <w:ind w:left="0" w:firstLine="0"/>
              <w:jc w:val="center"/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  <w:t>dotyczy projektów finansowanych z działalności kulturalnej ASP w ramach Programu „</w:t>
            </w:r>
            <w:r w:rsidR="000E2B6F"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  <w:t>Duże</w:t>
            </w:r>
            <w:r w:rsidRPr="00351956"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  <w:t xml:space="preserve"> Granty Artystyczne”</w:t>
            </w:r>
          </w:p>
        </w:tc>
      </w:tr>
      <w:tr w:rsidR="00351956" w:rsidRPr="00351956" w:rsidTr="00351956">
        <w:trPr>
          <w:trHeight w:val="283"/>
        </w:trPr>
        <w:tc>
          <w:tcPr>
            <w:tcW w:w="9622" w:type="dxa"/>
            <w:gridSpan w:val="2"/>
            <w:shd w:val="clear" w:color="auto" w:fill="D9D9D9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center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PRZYGOTOWANIE KARTY PROJEKTU</w:t>
            </w:r>
          </w:p>
        </w:tc>
      </w:tr>
      <w:tr w:rsidR="00351956" w:rsidRPr="00351956" w:rsidTr="00351956">
        <w:trPr>
          <w:trHeight w:val="283"/>
        </w:trPr>
        <w:tc>
          <w:tcPr>
            <w:tcW w:w="4864" w:type="dxa"/>
            <w:shd w:val="clear" w:color="auto" w:fill="auto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Wypełnienie </w:t>
            </w: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karty projektu</w:t>
            </w: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 (wraz z kosztorysem (zał. 6)</w:t>
            </w:r>
          </w:p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i harmonogramem), po wstępnym uzgodnieniu wykonawców </w:t>
            </w:r>
          </w:p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i kosztów; przy szczególnym uwzględnieniu następujących zagadnień: </w:t>
            </w:r>
          </w:p>
          <w:p w:rsidR="00351956" w:rsidRPr="00351956" w:rsidRDefault="00351956" w:rsidP="00351956">
            <w:pPr>
              <w:numPr>
                <w:ilvl w:val="0"/>
                <w:numId w:val="27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forma wynagrodzenia wykonawców;</w:t>
            </w:r>
          </w:p>
          <w:p w:rsidR="00351956" w:rsidRPr="00351956" w:rsidRDefault="00351956" w:rsidP="00351956">
            <w:pPr>
              <w:numPr>
                <w:ilvl w:val="0"/>
                <w:numId w:val="27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opodatkowanie wykonawców;</w:t>
            </w:r>
          </w:p>
          <w:p w:rsidR="00351956" w:rsidRPr="00351956" w:rsidRDefault="00351956" w:rsidP="00351956">
            <w:pPr>
              <w:numPr>
                <w:ilvl w:val="0"/>
                <w:numId w:val="27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iCs/>
                <w:color w:val="auto"/>
                <w:sz w:val="16"/>
                <w:szCs w:val="16"/>
                <w:u w:color="000000"/>
              </w:rPr>
              <w:t>ustalenie niezbędnych do pozyskania autorskich praw majątkowych oraz licencji (np. projekt graficzny, teksty, tłumaczenia, korekty, zdjęcia itp.)</w:t>
            </w: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;</w:t>
            </w:r>
          </w:p>
          <w:p w:rsidR="00351956" w:rsidRPr="00351956" w:rsidRDefault="00351956" w:rsidP="00351956">
            <w:pPr>
              <w:numPr>
                <w:ilvl w:val="0"/>
                <w:numId w:val="27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ubezpieczenie przedsięwzięcia;</w:t>
            </w:r>
          </w:p>
          <w:p w:rsidR="00351956" w:rsidRPr="00351956" w:rsidRDefault="00351956" w:rsidP="00351956">
            <w:pPr>
              <w:numPr>
                <w:ilvl w:val="0"/>
                <w:numId w:val="27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forma zakupu (typ umowy)</w:t>
            </w:r>
          </w:p>
          <w:p w:rsidR="00351956" w:rsidRPr="00351956" w:rsidRDefault="00351956" w:rsidP="00351956">
            <w:pPr>
              <w:numPr>
                <w:ilvl w:val="0"/>
                <w:numId w:val="27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niezbędne zezwolenia (</w:t>
            </w:r>
            <w:r w:rsidRPr="00351956">
              <w:rPr>
                <w:rFonts w:ascii="Helvetica" w:eastAsia="Calibri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  <w:t>jeśli dotyczy)</w:t>
            </w: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. </w:t>
            </w:r>
          </w:p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>Wnioskodawca uzyska pomoc w ww. zakresie w poszczególnych działach administracji ASP.</w:t>
            </w:r>
          </w:p>
        </w:tc>
        <w:tc>
          <w:tcPr>
            <w:tcW w:w="4758" w:type="dxa"/>
            <w:shd w:val="clear" w:color="auto" w:fill="F2F2F2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>Wyznaczenie opiekuna projektu ze strony Sekcji Projektów.</w:t>
            </w:r>
          </w:p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Weryfikacja </w:t>
            </w: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karty projektu</w:t>
            </w: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>.</w:t>
            </w:r>
          </w:p>
        </w:tc>
      </w:tr>
      <w:tr w:rsidR="00351956" w:rsidRPr="00351956" w:rsidTr="00351956">
        <w:trPr>
          <w:trHeight w:val="283"/>
        </w:trPr>
        <w:tc>
          <w:tcPr>
            <w:tcW w:w="4864" w:type="dxa"/>
            <w:shd w:val="clear" w:color="auto" w:fill="auto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</w:p>
        </w:tc>
        <w:tc>
          <w:tcPr>
            <w:tcW w:w="4758" w:type="dxa"/>
            <w:shd w:val="clear" w:color="auto" w:fill="F2F2F2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Pomoc kierownikowi projektu w ustaleniu </w:t>
            </w: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kwoty brutto-brutto</w:t>
            </w: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 </w:t>
            </w:r>
            <w:r w:rsidRPr="00351956"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  <w:t xml:space="preserve">(jeśli dotyczy), </w:t>
            </w: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>udzielenie innych niezbędnych informacji do realizacji projektu.</w:t>
            </w:r>
          </w:p>
        </w:tc>
      </w:tr>
      <w:tr w:rsidR="00351956" w:rsidRPr="00351956" w:rsidTr="00351956">
        <w:trPr>
          <w:trHeight w:val="283"/>
        </w:trPr>
        <w:tc>
          <w:tcPr>
            <w:tcW w:w="4864" w:type="dxa"/>
            <w:shd w:val="clear" w:color="auto" w:fill="auto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</w:p>
        </w:tc>
        <w:tc>
          <w:tcPr>
            <w:tcW w:w="4758" w:type="dxa"/>
            <w:shd w:val="clear" w:color="auto" w:fill="F2F2F2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>Akceptacja karty projektu.</w:t>
            </w:r>
          </w:p>
        </w:tc>
      </w:tr>
      <w:tr w:rsidR="00351956" w:rsidRPr="00351956" w:rsidTr="00351956">
        <w:trPr>
          <w:trHeight w:val="283"/>
        </w:trPr>
        <w:tc>
          <w:tcPr>
            <w:tcW w:w="4864" w:type="dxa"/>
            <w:shd w:val="clear" w:color="auto" w:fill="auto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Zebranie niezbędnych </w:t>
            </w: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podpisów</w:t>
            </w: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 pod kartą projektu </w:t>
            </w:r>
          </w:p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>i przekazanie karty projektu opiekunowi projektu.</w:t>
            </w:r>
          </w:p>
        </w:tc>
        <w:tc>
          <w:tcPr>
            <w:tcW w:w="4758" w:type="dxa"/>
            <w:shd w:val="clear" w:color="auto" w:fill="F2F2F2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</w:p>
        </w:tc>
      </w:tr>
      <w:tr w:rsidR="00351956" w:rsidRPr="00351956" w:rsidTr="00351956">
        <w:trPr>
          <w:trHeight w:val="567"/>
        </w:trPr>
        <w:tc>
          <w:tcPr>
            <w:tcW w:w="9622" w:type="dxa"/>
            <w:gridSpan w:val="2"/>
            <w:shd w:val="clear" w:color="auto" w:fill="D9D9D9"/>
            <w:vAlign w:val="center"/>
          </w:tcPr>
          <w:p w:rsidR="00351956" w:rsidRPr="00351956" w:rsidRDefault="00351956" w:rsidP="00351956">
            <w:pPr>
              <w:spacing w:after="0" w:line="276" w:lineRule="auto"/>
              <w:ind w:left="0" w:firstLine="0"/>
              <w:jc w:val="left"/>
              <w:rPr>
                <w:rFonts w:ascii="Helvetica" w:eastAsia="Helvetica Neue" w:hAnsi="Helvetica" w:cs="Helvetica"/>
                <w:color w:val="auto"/>
                <w:szCs w:val="18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color w:val="auto"/>
                <w:szCs w:val="18"/>
                <w:u w:color="000000"/>
              </w:rPr>
              <w:t xml:space="preserve">Po przyznaniu przez </w:t>
            </w:r>
            <w:r w:rsidRPr="00351956">
              <w:rPr>
                <w:rFonts w:ascii="Helvetica" w:eastAsia="Helvetica Neue" w:hAnsi="Helvetica" w:cs="Helvetica"/>
                <w:i/>
                <w:color w:val="auto"/>
                <w:szCs w:val="18"/>
                <w:u w:color="000000"/>
              </w:rPr>
              <w:t>Komisję ds. finansowania działalności kulturalnej</w:t>
            </w:r>
            <w:r w:rsidRPr="00351956">
              <w:rPr>
                <w:rFonts w:ascii="Helvetica" w:eastAsia="Helvetica Neue" w:hAnsi="Helvetica" w:cs="Helvetica"/>
                <w:color w:val="auto"/>
                <w:szCs w:val="18"/>
                <w:u w:color="000000"/>
              </w:rPr>
              <w:t xml:space="preserve"> dofinasowania w ramach Programu „Duże Granty Artystyczne” należy przystąpić do realizacji zadania według procedury poniżej.</w:t>
            </w:r>
          </w:p>
        </w:tc>
      </w:tr>
      <w:tr w:rsidR="00351956" w:rsidRPr="00351956" w:rsidTr="00351956">
        <w:trPr>
          <w:trHeight w:val="283"/>
        </w:trPr>
        <w:tc>
          <w:tcPr>
            <w:tcW w:w="9622" w:type="dxa"/>
            <w:gridSpan w:val="2"/>
            <w:shd w:val="clear" w:color="auto" w:fill="D9D9D9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center"/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PRZYGOTOWANIE FORMALNO-PRAWNE PROJEKTU</w:t>
            </w:r>
          </w:p>
        </w:tc>
      </w:tr>
      <w:tr w:rsidR="00351956" w:rsidRPr="00351956" w:rsidTr="00351956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</w:p>
        </w:tc>
        <w:tc>
          <w:tcPr>
            <w:tcW w:w="4758" w:type="dxa"/>
            <w:shd w:val="clear" w:color="auto" w:fill="F2F2F2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Przygotowanie </w:t>
            </w: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upoważnienia</w:t>
            </w: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 dla kierownika projektu </w:t>
            </w:r>
          </w:p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(do podpisywania wniosków, pobierania zaliczek, merytorycznego potwierdzania dokumentów finansowych itp.) </w:t>
            </w:r>
          </w:p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>w 3 egz. i przekazanie ich:</w:t>
            </w:r>
          </w:p>
          <w:p w:rsidR="00351956" w:rsidRPr="00351956" w:rsidRDefault="00351956" w:rsidP="00351956">
            <w:pPr>
              <w:numPr>
                <w:ilvl w:val="0"/>
                <w:numId w:val="28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Kierownikowi projektu;</w:t>
            </w:r>
          </w:p>
          <w:p w:rsidR="00351956" w:rsidRPr="00351956" w:rsidRDefault="00351956" w:rsidP="00351956">
            <w:pPr>
              <w:numPr>
                <w:ilvl w:val="0"/>
                <w:numId w:val="28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do dokumentacji Sekcji Projektów (SP);</w:t>
            </w:r>
          </w:p>
          <w:p w:rsidR="00351956" w:rsidRPr="00351956" w:rsidRDefault="00351956" w:rsidP="00351956">
            <w:pPr>
              <w:numPr>
                <w:ilvl w:val="0"/>
                <w:numId w:val="28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do Działu Organizacji i Kadr (DOiK)</w:t>
            </w:r>
          </w:p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Kserokopię/skan upoważnienia przekazuje opiekun projektu do Działu Księgowo-Płacowego oraz Działu Zamówień Publicznych. </w:t>
            </w:r>
            <w:r w:rsidRPr="00351956"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  <w:t>(dotyczy wyłącznie projektów dużych o różnych źródłach finansowania)</w:t>
            </w:r>
          </w:p>
        </w:tc>
      </w:tr>
      <w:tr w:rsidR="00351956" w:rsidRPr="00351956" w:rsidTr="00351956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</w:p>
        </w:tc>
        <w:tc>
          <w:tcPr>
            <w:tcW w:w="4758" w:type="dxa"/>
            <w:shd w:val="clear" w:color="auto" w:fill="F2F2F2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775C7E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Przygotowanie wniosku do </w:t>
            </w:r>
            <w:r w:rsidRPr="00775C7E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upoważnienia RODO (1 egz.) dla kierownika projektu</w:t>
            </w:r>
            <w:r w:rsidRPr="00775C7E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 wraz z oświadczeniem / 2 egz. </w:t>
            </w:r>
            <w:r w:rsidRPr="00775C7E"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  <w:t xml:space="preserve">(wniosek + oświadczenie przekazuje pracownik SP </w:t>
            </w:r>
            <w:r w:rsidR="003B3570" w:rsidRPr="00775C7E"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  <w:t>do Kierownika SP</w:t>
            </w:r>
            <w:r w:rsidRPr="00775C7E"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  <w:t xml:space="preserve">, </w:t>
            </w:r>
            <w:r w:rsidR="003B3570" w:rsidRPr="00775C7E"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  <w:t xml:space="preserve">             </w:t>
            </w:r>
            <w:r w:rsidRPr="00775C7E"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  <w:t>2 egzemplarz oświadczenia przekazany jest do DOIK)</w:t>
            </w:r>
            <w:r w:rsidRPr="00351956"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  <w:t xml:space="preserve"> </w:t>
            </w:r>
          </w:p>
        </w:tc>
      </w:tr>
      <w:tr w:rsidR="00351956" w:rsidRPr="00351956" w:rsidTr="00351956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Przygotowanie treści merytorycznej do umowy o współpracy przy realizacji projektu. </w:t>
            </w:r>
            <w:r w:rsidRPr="00351956"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  <w:t>(jeśli dotyczy)</w:t>
            </w: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 Współpraca z radcą prawnym.</w:t>
            </w:r>
          </w:p>
        </w:tc>
        <w:tc>
          <w:tcPr>
            <w:tcW w:w="4758" w:type="dxa"/>
            <w:shd w:val="clear" w:color="auto" w:fill="F2F2F2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Pomoc kierownikowi projektu przy przygotowaniu projektu umowy o współpracy, na podstawie danych merytorycznych pozyskanych od kierownika projektu. </w:t>
            </w:r>
            <w:r w:rsidRPr="00351956"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  <w:t>(jeśli dotyczy)</w:t>
            </w:r>
          </w:p>
        </w:tc>
      </w:tr>
      <w:tr w:rsidR="00351956" w:rsidRPr="00351956" w:rsidTr="00351956">
        <w:trPr>
          <w:trHeight w:val="283"/>
        </w:trPr>
        <w:tc>
          <w:tcPr>
            <w:tcW w:w="4864" w:type="dxa"/>
            <w:shd w:val="clear" w:color="auto" w:fill="auto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Ostateczna weryfikacja i aktualizacja kosztorysu projektu wraz </w:t>
            </w:r>
          </w:p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>ze wskazaniem wykonawców poszczególnych zadań.</w:t>
            </w:r>
          </w:p>
        </w:tc>
        <w:tc>
          <w:tcPr>
            <w:tcW w:w="4758" w:type="dxa"/>
            <w:shd w:val="clear" w:color="auto" w:fill="F2F2F2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</w:p>
        </w:tc>
      </w:tr>
      <w:tr w:rsidR="00351956" w:rsidRPr="00351956" w:rsidTr="00351956">
        <w:trPr>
          <w:trHeight w:val="283"/>
        </w:trPr>
        <w:tc>
          <w:tcPr>
            <w:tcW w:w="4864" w:type="dxa"/>
            <w:shd w:val="clear" w:color="auto" w:fill="auto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Pozyskanie od wykonawców </w:t>
            </w: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 xml:space="preserve">oświadczeń do umów cywilnoprawnych </w:t>
            </w: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>w uzgodnieniu ze specjalistą do umów c-p.</w:t>
            </w:r>
          </w:p>
        </w:tc>
        <w:tc>
          <w:tcPr>
            <w:tcW w:w="4758" w:type="dxa"/>
            <w:shd w:val="clear" w:color="auto" w:fill="F2F2F2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</w:p>
        </w:tc>
      </w:tr>
      <w:tr w:rsidR="00351956" w:rsidRPr="00351956" w:rsidTr="00351956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Wypełnienie i podpisanie </w:t>
            </w: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 xml:space="preserve">wniosku o umowę cywilnoprawną </w:t>
            </w: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(zgodnie z harmonogramem i kosztorysem projektu). </w:t>
            </w: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 xml:space="preserve">DODATKOWE INFORMACJE DO WNIOSKU </w:t>
            </w:r>
            <w:r w:rsidRPr="00351956"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  <w:t>(jeśli dotyczą, należy dodać adnotację)</w:t>
            </w: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>:</w:t>
            </w:r>
          </w:p>
          <w:p w:rsidR="00351956" w:rsidRPr="00351956" w:rsidRDefault="00351956" w:rsidP="00351956">
            <w:pPr>
              <w:numPr>
                <w:ilvl w:val="0"/>
                <w:numId w:val="29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umowa ma być przygotowana w języku angielskim;</w:t>
            </w:r>
          </w:p>
          <w:p w:rsidR="00351956" w:rsidRPr="00351956" w:rsidRDefault="00351956" w:rsidP="00351956">
            <w:pPr>
              <w:numPr>
                <w:ilvl w:val="0"/>
                <w:numId w:val="29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ASP/Wykonawca pokrywa koszty: podróży, noclegu, wyżywienia, przelewu zagranicznego;</w:t>
            </w:r>
          </w:p>
          <w:p w:rsidR="00351956" w:rsidRPr="00351956" w:rsidRDefault="00351956" w:rsidP="00351956">
            <w:pPr>
              <w:numPr>
                <w:ilvl w:val="0"/>
                <w:numId w:val="29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w przypadku umowy zlecenia: należy podać ilość godzin.</w:t>
            </w:r>
          </w:p>
        </w:tc>
        <w:tc>
          <w:tcPr>
            <w:tcW w:w="4758" w:type="dxa"/>
            <w:shd w:val="clear" w:color="auto" w:fill="F2F2F2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Potwierdzenie przez opiekuna projektu i kierownika Sekcji Projektów:</w:t>
            </w:r>
          </w:p>
          <w:p w:rsidR="00351956" w:rsidRPr="00351956" w:rsidRDefault="00351956" w:rsidP="00351956">
            <w:pPr>
              <w:numPr>
                <w:ilvl w:val="0"/>
                <w:numId w:val="30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wykonawcy;</w:t>
            </w:r>
          </w:p>
          <w:p w:rsidR="00351956" w:rsidRPr="00351956" w:rsidRDefault="00351956" w:rsidP="00351956">
            <w:pPr>
              <w:numPr>
                <w:ilvl w:val="0"/>
                <w:numId w:val="30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przedmiotu umowy;</w:t>
            </w:r>
          </w:p>
          <w:p w:rsidR="00351956" w:rsidRPr="00351956" w:rsidRDefault="00351956" w:rsidP="00351956">
            <w:pPr>
              <w:numPr>
                <w:ilvl w:val="0"/>
                <w:numId w:val="30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terminu rozpoczęcia i zakończenia projektu;</w:t>
            </w:r>
          </w:p>
          <w:p w:rsidR="00351956" w:rsidRPr="00351956" w:rsidRDefault="00351956" w:rsidP="00351956">
            <w:pPr>
              <w:numPr>
                <w:ilvl w:val="0"/>
                <w:numId w:val="30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kwoty brutto;</w:t>
            </w:r>
          </w:p>
          <w:p w:rsidR="00351956" w:rsidRPr="00351956" w:rsidRDefault="00351956" w:rsidP="00351956">
            <w:pPr>
              <w:numPr>
                <w:ilvl w:val="0"/>
                <w:numId w:val="30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źródła finansowania projektu.</w:t>
            </w:r>
          </w:p>
        </w:tc>
      </w:tr>
      <w:tr w:rsidR="00351956" w:rsidRPr="00351956" w:rsidTr="00351956">
        <w:trPr>
          <w:trHeight w:val="40"/>
        </w:trPr>
        <w:tc>
          <w:tcPr>
            <w:tcW w:w="4864" w:type="dxa"/>
            <w:shd w:val="clear" w:color="auto" w:fill="auto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Wypełnienie i podpisanie </w:t>
            </w: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wniosku o dodatek do wynagrodzenia dla pracownika</w:t>
            </w: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>. Pozyskanie na wniosku zgody (podpisu) pracownika oraz bezpośredniego przełożonego pracownika na powierzenie dodatkowych obowiązków/zadań.</w:t>
            </w:r>
          </w:p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Do zadań kierownika projektu należy również:</w:t>
            </w:r>
          </w:p>
          <w:p w:rsidR="00351956" w:rsidRPr="00351956" w:rsidRDefault="00351956" w:rsidP="00351956">
            <w:pPr>
              <w:numPr>
                <w:ilvl w:val="0"/>
                <w:numId w:val="32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wybór odpowiedniego wniosku w ramach powierzenia dodatkowych obowiązków/zadań;</w:t>
            </w:r>
          </w:p>
          <w:p w:rsidR="00351956" w:rsidRPr="00351956" w:rsidRDefault="00351956" w:rsidP="00351956">
            <w:pPr>
              <w:numPr>
                <w:ilvl w:val="0"/>
                <w:numId w:val="32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określenia terminu rozpoczęcia i zakończenia wykonywania dodatkowych obowiązków/zadań zgodnie </w:t>
            </w:r>
          </w:p>
          <w:p w:rsidR="00351956" w:rsidRPr="00351956" w:rsidRDefault="00351956" w:rsidP="00351956">
            <w:pPr>
              <w:numPr>
                <w:ilvl w:val="0"/>
                <w:numId w:val="32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z harmonogramem projektu.</w:t>
            </w:r>
          </w:p>
        </w:tc>
        <w:tc>
          <w:tcPr>
            <w:tcW w:w="4758" w:type="dxa"/>
            <w:shd w:val="clear" w:color="auto" w:fill="F2F2F2"/>
            <w:vAlign w:val="center"/>
          </w:tcPr>
          <w:p w:rsidR="003B3570" w:rsidRDefault="003B3570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</w:pPr>
          </w:p>
          <w:p w:rsidR="003B3570" w:rsidRDefault="003B3570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</w:pPr>
          </w:p>
          <w:p w:rsidR="003B3570" w:rsidRDefault="003B3570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</w:pPr>
          </w:p>
          <w:p w:rsidR="003B3570" w:rsidRDefault="003B3570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</w:pPr>
          </w:p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Potwierdzenie przez opiekuna projektu i kierownika Sekcji Projektów:</w:t>
            </w:r>
          </w:p>
          <w:p w:rsidR="00351956" w:rsidRPr="00351956" w:rsidRDefault="00351956" w:rsidP="00351956">
            <w:pPr>
              <w:numPr>
                <w:ilvl w:val="0"/>
                <w:numId w:val="31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wykonawcy;</w:t>
            </w:r>
          </w:p>
          <w:p w:rsidR="00351956" w:rsidRPr="00351956" w:rsidRDefault="00351956" w:rsidP="00351956">
            <w:pPr>
              <w:numPr>
                <w:ilvl w:val="0"/>
                <w:numId w:val="31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przedmiotu wykonywanej pracy;</w:t>
            </w:r>
          </w:p>
          <w:p w:rsidR="00351956" w:rsidRPr="00351956" w:rsidRDefault="00351956" w:rsidP="00351956">
            <w:pPr>
              <w:numPr>
                <w:ilvl w:val="0"/>
                <w:numId w:val="31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terminu rozpoczęcia i zakończenia projektu</w:t>
            </w: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val="single" w:color="000000"/>
              </w:rPr>
              <w:t>;</w:t>
            </w:r>
          </w:p>
          <w:p w:rsidR="00351956" w:rsidRPr="00351956" w:rsidRDefault="00351956" w:rsidP="00351956">
            <w:pPr>
              <w:numPr>
                <w:ilvl w:val="0"/>
                <w:numId w:val="31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kwoty brutto;</w:t>
            </w:r>
          </w:p>
          <w:p w:rsidR="00351956" w:rsidRDefault="00351956" w:rsidP="00351956">
            <w:pPr>
              <w:numPr>
                <w:ilvl w:val="0"/>
                <w:numId w:val="31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źródła finansowania projektu.</w:t>
            </w:r>
          </w:p>
          <w:p w:rsidR="003B3570" w:rsidRPr="00351956" w:rsidRDefault="003B3570" w:rsidP="003B3570">
            <w:pPr>
              <w:spacing w:after="0" w:line="240" w:lineRule="auto"/>
              <w:ind w:left="0" w:firstLine="0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</w:p>
        </w:tc>
      </w:tr>
      <w:tr w:rsidR="00351956" w:rsidRPr="00351956" w:rsidTr="00351956">
        <w:trPr>
          <w:trHeight w:val="40"/>
        </w:trPr>
        <w:tc>
          <w:tcPr>
            <w:tcW w:w="4864" w:type="dxa"/>
            <w:shd w:val="clear" w:color="auto" w:fill="auto"/>
            <w:vAlign w:val="center"/>
          </w:tcPr>
          <w:p w:rsidR="00B33ED0" w:rsidRPr="00775C7E" w:rsidRDefault="00B33ED0" w:rsidP="00B33ED0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775C7E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lastRenderedPageBreak/>
              <w:t>Szacowanie wartości zamówienia</w:t>
            </w:r>
            <w:r w:rsidRPr="00775C7E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 do wniosku o zamówienie publiczne.</w:t>
            </w:r>
          </w:p>
          <w:p w:rsidR="00B33ED0" w:rsidRPr="00775C7E" w:rsidRDefault="00B33ED0" w:rsidP="00B33ED0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775C7E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>W</w:t>
            </w:r>
            <w:r w:rsidR="00351956" w:rsidRPr="00775C7E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ypełnienie </w:t>
            </w:r>
            <w:r w:rsidR="00351956" w:rsidRPr="00775C7E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 xml:space="preserve">wniosku o zamówienie publiczne </w:t>
            </w:r>
            <w:r w:rsidR="003B3570" w:rsidRPr="00775C7E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 xml:space="preserve">w elektronicznym systemie składania wniosków i przesłanie go do akceptacji opiekunowi projektu. </w:t>
            </w:r>
            <w:r w:rsidR="003B3570" w:rsidRPr="00775C7E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Przekazanie do Działu Zamówień Publicznych treści merytorycznej do przygotowania umowy. </w:t>
            </w:r>
            <w:r w:rsidR="003B3570" w:rsidRPr="00775C7E"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  <w:t>(jeśli dotyczy)</w:t>
            </w:r>
            <w:r w:rsidRPr="00775C7E"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  <w:t xml:space="preserve">. </w:t>
            </w:r>
            <w:r w:rsidRPr="00775C7E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>Jeśli umowa ma być przygotowana w języku angielskim po stronie kierownika jest zorganizowanie przetłumaczenia umowy.</w:t>
            </w:r>
          </w:p>
          <w:p w:rsidR="004960E6" w:rsidRPr="00B33ED0" w:rsidRDefault="004960E6" w:rsidP="004960E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>
              <w:rPr>
                <w:rFonts w:ascii="Helvetica" w:hAnsi="Helvetica" w:cs="Helvetica"/>
                <w:b/>
                <w:noProof/>
                <w:color w:val="auto"/>
                <w:sz w:val="16"/>
                <w:szCs w:val="16"/>
              </w:rPr>
              <w:t xml:space="preserve">Uwaga! Wniosek o zaliczkę generuje się </w:t>
            </w:r>
            <w:r w:rsidRPr="00ED17A3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w elektronicznym systemie składania wniosków</w:t>
            </w:r>
            <w:r>
              <w:rPr>
                <w:rFonts w:ascii="Helvetica" w:hAnsi="Helvetica" w:cs="Helvetica"/>
                <w:b/>
                <w:noProof/>
                <w:color w:val="auto"/>
                <w:sz w:val="16"/>
                <w:szCs w:val="16"/>
              </w:rPr>
              <w:t>.</w:t>
            </w:r>
          </w:p>
          <w:p w:rsidR="003B3570" w:rsidRPr="00351956" w:rsidRDefault="003B3570" w:rsidP="004960E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</w:p>
        </w:tc>
        <w:tc>
          <w:tcPr>
            <w:tcW w:w="4758" w:type="dxa"/>
            <w:shd w:val="clear" w:color="auto" w:fill="F2F2F2"/>
            <w:vAlign w:val="center"/>
          </w:tcPr>
          <w:p w:rsid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Potwierdzenie przez opiekuna projektu i kierownika Sekcji Projektów:</w:t>
            </w:r>
          </w:p>
          <w:p w:rsidR="003B3570" w:rsidRPr="00351956" w:rsidRDefault="003B3570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</w:pPr>
          </w:p>
          <w:p w:rsidR="00351956" w:rsidRPr="00775C7E" w:rsidRDefault="00351956" w:rsidP="00351956">
            <w:pPr>
              <w:numPr>
                <w:ilvl w:val="0"/>
                <w:numId w:val="33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775C7E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kwoty netto/brutto;</w:t>
            </w:r>
          </w:p>
          <w:p w:rsidR="00351956" w:rsidRPr="00351956" w:rsidRDefault="00351956" w:rsidP="00351956">
            <w:pPr>
              <w:numPr>
                <w:ilvl w:val="0"/>
                <w:numId w:val="33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775C7E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źródła finansowania projektu.</w:t>
            </w:r>
          </w:p>
        </w:tc>
      </w:tr>
      <w:tr w:rsidR="00351956" w:rsidRPr="00351956" w:rsidTr="00351956">
        <w:trPr>
          <w:trHeight w:val="40"/>
        </w:trPr>
        <w:tc>
          <w:tcPr>
            <w:tcW w:w="4864" w:type="dxa"/>
            <w:shd w:val="clear" w:color="auto" w:fill="auto"/>
            <w:vAlign w:val="center"/>
          </w:tcPr>
          <w:p w:rsidR="003B3570" w:rsidRDefault="003B3570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</w:p>
          <w:p w:rsidR="00B33ED0" w:rsidRDefault="00B33ED0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</w:p>
          <w:p w:rsidR="003B3570" w:rsidRDefault="003B3570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</w:p>
          <w:p w:rsidR="003B3570" w:rsidRDefault="003B3570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</w:p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Przekazanie pracownikowi sporządzającemu umowy cywilnoprawne wniosków o zawarcie umowy oraz oświadczeń </w:t>
            </w:r>
          </w:p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do umów c-p. (dotyczy to zarówno </w:t>
            </w: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umowy zlecenia jak i umowy o dzieło</w:t>
            </w: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>)</w:t>
            </w:r>
          </w:p>
        </w:tc>
        <w:tc>
          <w:tcPr>
            <w:tcW w:w="4758" w:type="dxa"/>
            <w:shd w:val="clear" w:color="auto" w:fill="F2F2F2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>Przekazanie pracownikowi sporządzającemu umowy cywilnoprawne oraz pracownikowi DOiK realizującemu wnioski o dodatki do wynagrodzeń:</w:t>
            </w:r>
          </w:p>
          <w:p w:rsidR="00351956" w:rsidRPr="00351956" w:rsidRDefault="00351956" w:rsidP="00351956">
            <w:pPr>
              <w:numPr>
                <w:ilvl w:val="0"/>
                <w:numId w:val="34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umowy z podmiotem zewnętrznym finansującym projekt;</w:t>
            </w:r>
          </w:p>
          <w:p w:rsidR="00351956" w:rsidRPr="00351956" w:rsidRDefault="00351956" w:rsidP="00351956">
            <w:pPr>
              <w:numPr>
                <w:ilvl w:val="0"/>
                <w:numId w:val="34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harmonogramu;</w:t>
            </w:r>
          </w:p>
          <w:p w:rsidR="00351956" w:rsidRPr="00351956" w:rsidRDefault="00351956" w:rsidP="00351956">
            <w:pPr>
              <w:numPr>
                <w:ilvl w:val="0"/>
                <w:numId w:val="34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kosztorysu;</w:t>
            </w:r>
          </w:p>
          <w:p w:rsidR="00351956" w:rsidRPr="00351956" w:rsidRDefault="00351956" w:rsidP="00351956">
            <w:pPr>
              <w:numPr>
                <w:ilvl w:val="0"/>
                <w:numId w:val="34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upoważnienia kierownika projektu.</w:t>
            </w:r>
          </w:p>
        </w:tc>
      </w:tr>
      <w:tr w:rsidR="00351956" w:rsidRPr="00351956" w:rsidTr="00351956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Kierownik projektu bierze odpowiedzialność za </w:t>
            </w: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terminowe zrealizowanie poszczególnych zadań</w:t>
            </w: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 w projekcie. </w:t>
            </w:r>
          </w:p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>W przypadku opóźnień lub wszelkiego rodzaju problemów kierownik projektu powiadamia opiekuna projektu.</w:t>
            </w:r>
          </w:p>
        </w:tc>
        <w:tc>
          <w:tcPr>
            <w:tcW w:w="4758" w:type="dxa"/>
            <w:shd w:val="clear" w:color="auto" w:fill="F2F2F2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W przypadku </w:t>
            </w: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zgłoszenia problemów, zmian w projekcie</w:t>
            </w: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 opiekun projektu </w:t>
            </w:r>
            <w:r w:rsidRPr="00351956"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  <w:t>(dotyczy projektów zewnętrznych)</w:t>
            </w: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 przygotowuje:</w:t>
            </w:r>
          </w:p>
          <w:p w:rsidR="00351956" w:rsidRPr="00351956" w:rsidRDefault="00351956" w:rsidP="00351956">
            <w:pPr>
              <w:numPr>
                <w:ilvl w:val="0"/>
                <w:numId w:val="35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pisma/aneks do projektu;</w:t>
            </w:r>
          </w:p>
          <w:p w:rsidR="00351956" w:rsidRPr="00351956" w:rsidRDefault="00351956" w:rsidP="00351956">
            <w:pPr>
              <w:numPr>
                <w:ilvl w:val="0"/>
                <w:numId w:val="35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kontaktuje się z instytucją przyznającą dofinansowanie;</w:t>
            </w:r>
          </w:p>
          <w:p w:rsidR="00351956" w:rsidRPr="00351956" w:rsidRDefault="00351956" w:rsidP="00351956">
            <w:pPr>
              <w:numPr>
                <w:ilvl w:val="0"/>
                <w:numId w:val="35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przygotowuje odpowiednie dokumenty.</w:t>
            </w:r>
          </w:p>
        </w:tc>
      </w:tr>
      <w:tr w:rsidR="00351956" w:rsidRPr="00351956" w:rsidTr="00351956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>Ostateczna weryfikacja umowy o współpracy/umowy partnerskiej i podpisanie jej przez osobę upoważnioną.</w:t>
            </w:r>
          </w:p>
        </w:tc>
        <w:tc>
          <w:tcPr>
            <w:tcW w:w="4758" w:type="dxa"/>
            <w:shd w:val="clear" w:color="auto" w:fill="F2F2F2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</w:p>
        </w:tc>
      </w:tr>
      <w:tr w:rsidR="00351956" w:rsidRPr="00351956" w:rsidTr="00351956">
        <w:trPr>
          <w:trHeight w:val="283"/>
        </w:trPr>
        <w:tc>
          <w:tcPr>
            <w:tcW w:w="9622" w:type="dxa"/>
            <w:gridSpan w:val="2"/>
            <w:shd w:val="clear" w:color="auto" w:fill="D9D9D9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center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REALIZACJA PROJEKTU</w:t>
            </w:r>
          </w:p>
        </w:tc>
      </w:tr>
      <w:tr w:rsidR="00351956" w:rsidRPr="00351956" w:rsidTr="00351956">
        <w:trPr>
          <w:trHeight w:val="283"/>
        </w:trPr>
        <w:tc>
          <w:tcPr>
            <w:tcW w:w="4864" w:type="dxa"/>
            <w:shd w:val="clear" w:color="auto" w:fill="auto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Bieżący kontakt z wykonawcami</w:t>
            </w: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 poszczególnych zadań.</w:t>
            </w:r>
          </w:p>
        </w:tc>
        <w:tc>
          <w:tcPr>
            <w:tcW w:w="4758" w:type="dxa"/>
            <w:shd w:val="clear" w:color="auto" w:fill="F2F2F2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</w:p>
        </w:tc>
      </w:tr>
      <w:tr w:rsidR="00351956" w:rsidRPr="00351956" w:rsidTr="00351956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Monitorowanie realizacji projektu</w:t>
            </w: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 zgodnie z przedstawionym kosztorysem i harmonogramem. W przypadku opóźnień lub wszelkiego rodzaju problemów kierownik projektu powiadamia opiekuna projektu, w celu podjęcia czynności naprawczych.</w:t>
            </w:r>
          </w:p>
        </w:tc>
        <w:tc>
          <w:tcPr>
            <w:tcW w:w="4758" w:type="dxa"/>
            <w:shd w:val="clear" w:color="auto" w:fill="F2F2F2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Monitorowanie realizacji projektu</w:t>
            </w: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 zgodnie z przedstawionym harmonogramem. </w:t>
            </w:r>
          </w:p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W przypadku zgłoszenia problemów w projekcie opiekun projektu wprowadza właściwe zmiany, po konsultacji </w:t>
            </w:r>
          </w:p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>z Kierownikiem Sekcji Projektów.</w:t>
            </w:r>
          </w:p>
        </w:tc>
      </w:tr>
      <w:tr w:rsidR="00351956" w:rsidRPr="00351956" w:rsidTr="00351956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Potwierdzenie </w:t>
            </w: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protokołem odbioru</w:t>
            </w: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 wykonanej pracy w ramach zadania. </w:t>
            </w:r>
            <w:r w:rsidRPr="00351956"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  <w:t>(dotyczy umów cywilnoprawnych i umów z podmiotami gospodarczymi)</w:t>
            </w:r>
          </w:p>
        </w:tc>
        <w:tc>
          <w:tcPr>
            <w:tcW w:w="4758" w:type="dxa"/>
            <w:shd w:val="clear" w:color="auto" w:fill="F2F2F2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</w:p>
        </w:tc>
      </w:tr>
      <w:tr w:rsidR="00351956" w:rsidRPr="00351956" w:rsidTr="00351956">
        <w:trPr>
          <w:trHeight w:val="340"/>
        </w:trPr>
        <w:tc>
          <w:tcPr>
            <w:tcW w:w="4864" w:type="dxa"/>
            <w:shd w:val="clear" w:color="auto" w:fill="auto"/>
            <w:vAlign w:val="center"/>
          </w:tcPr>
          <w:p w:rsidR="00351956" w:rsidRPr="00775C7E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</w:pPr>
            <w:r w:rsidRPr="00775C7E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 xml:space="preserve">Rozliczenie zaliczki zgodnie z procedurą obowiązującą </w:t>
            </w:r>
          </w:p>
          <w:p w:rsidR="00351956" w:rsidRPr="00775C7E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</w:pPr>
            <w:r w:rsidRPr="00775C7E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 xml:space="preserve">w ASP. </w:t>
            </w:r>
            <w:r w:rsidRPr="00775C7E"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  <w:t>(jeśli dotyczy)</w:t>
            </w:r>
          </w:p>
        </w:tc>
        <w:tc>
          <w:tcPr>
            <w:tcW w:w="4758" w:type="dxa"/>
            <w:shd w:val="clear" w:color="auto" w:fill="F2F2F2"/>
            <w:vAlign w:val="center"/>
          </w:tcPr>
          <w:p w:rsidR="00351956" w:rsidRPr="00FA6D80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highlight w:val="yellow"/>
                <w:u w:color="000000"/>
              </w:rPr>
            </w:pPr>
          </w:p>
        </w:tc>
      </w:tr>
      <w:tr w:rsidR="00351956" w:rsidRPr="00351956" w:rsidTr="00351956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 xml:space="preserve">Pobieranie numeru ISBN. </w:t>
            </w:r>
            <w:r w:rsidRPr="00351956"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  <w:t>(jeśli dotyczy)</w:t>
            </w:r>
          </w:p>
          <w:p w:rsidR="00351956" w:rsidRPr="00351956" w:rsidRDefault="00351956" w:rsidP="0035195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Uprawnionym do pobierania numeru ISBN jest redaktor publikacji bądź inny członek zespołu redakcyjnego. Przed nadaniem numeru ISBN, redaktor bądź członek redakcji powinien dokonać wszelkich formalności i dostarczyć do Biura </w:t>
            </w:r>
            <w:r w:rsidRPr="00351956">
              <w:rPr>
                <w:rFonts w:ascii="Helvetica" w:eastAsia="Helvetica Neue" w:hAnsi="Helvetica" w:cs="Helvetica"/>
                <w:b/>
                <w:bCs/>
                <w:noProof/>
                <w:color w:val="auto"/>
                <w:sz w:val="16"/>
                <w:szCs w:val="16"/>
                <w:u w:color="000000"/>
              </w:rPr>
              <w:t>Prorektora ds. naukowych i współpracy z podmiotami zewnętrznymi</w:t>
            </w: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>:</w:t>
            </w:r>
          </w:p>
          <w:p w:rsidR="00351956" w:rsidRPr="00351956" w:rsidRDefault="00351956" w:rsidP="00351956">
            <w:pPr>
              <w:numPr>
                <w:ilvl w:val="0"/>
                <w:numId w:val="36"/>
              </w:numPr>
              <w:spacing w:after="0" w:line="240" w:lineRule="auto"/>
              <w:ind w:left="587"/>
              <w:contextualSpacing/>
              <w:jc w:val="left"/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Calibri" w:hAnsi="Helvetica" w:cs="Helvetica"/>
                <w:noProof/>
                <w:color w:val="auto"/>
                <w:sz w:val="16"/>
                <w:szCs w:val="16"/>
                <w:u w:color="000000"/>
              </w:rPr>
              <w:t>oświadczenie o dopełnieniu przez redaktora lub osoby odpowiedzialnej za publikację wszystkich formalności związanych z uporządkowaniem spraw formalno-prawnych;</w:t>
            </w:r>
          </w:p>
          <w:p w:rsidR="00351956" w:rsidRPr="00351956" w:rsidRDefault="00351956" w:rsidP="0035195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>Po nadaniu numeru ISBN dostarczenie do archiwum wydawnictwa wersji cyfrowej publikacji.</w:t>
            </w:r>
          </w:p>
        </w:tc>
        <w:tc>
          <w:tcPr>
            <w:tcW w:w="4758" w:type="dxa"/>
            <w:shd w:val="clear" w:color="auto" w:fill="F2F2F2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</w:p>
        </w:tc>
      </w:tr>
      <w:tr w:rsidR="00351956" w:rsidRPr="00351956" w:rsidTr="00351956">
        <w:trPr>
          <w:trHeight w:val="283"/>
        </w:trPr>
        <w:tc>
          <w:tcPr>
            <w:tcW w:w="9622" w:type="dxa"/>
            <w:gridSpan w:val="2"/>
            <w:shd w:val="clear" w:color="auto" w:fill="D9D9D9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center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ROZLICZENIE PROJEKTU</w:t>
            </w:r>
          </w:p>
        </w:tc>
      </w:tr>
      <w:tr w:rsidR="00351956" w:rsidRPr="00351956" w:rsidTr="00351956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Przygotowanie </w:t>
            </w: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rozliczenia merytoryczno-finansowego</w:t>
            </w: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 projektu, a także innych dokumentów, jak wskaźniki, ankiety itp., niezbędnych do rozliczenia projektu.</w:t>
            </w:r>
          </w:p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  <w:t xml:space="preserve">(dotyczy grantów, pozostałych projektów przyznawanych </w:t>
            </w:r>
          </w:p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  <w:t>z działalności kulturalnej ASP oraz projektów zewnętrznych)</w:t>
            </w:r>
          </w:p>
        </w:tc>
        <w:tc>
          <w:tcPr>
            <w:tcW w:w="4758" w:type="dxa"/>
            <w:shd w:val="clear" w:color="auto" w:fill="F2F2F2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Przygotowanie </w:t>
            </w: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rozliczenia finansowego projektu.</w:t>
            </w:r>
          </w:p>
        </w:tc>
      </w:tr>
      <w:tr w:rsidR="00351956" w:rsidRPr="00351956" w:rsidTr="00351956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Przekazanie do Sekcji Projektów załączników niezbędnych do przygotowania sprawozdania końcowego tj. zaproszenie, folder, katalog, zdjęcia itp. </w:t>
            </w:r>
            <w:r w:rsidRPr="00351956">
              <w:rPr>
                <w:rFonts w:ascii="Helvetica" w:eastAsia="Helvetica Neue" w:hAnsi="Helvetica" w:cs="Helvetica"/>
                <w:i/>
                <w:noProof/>
                <w:color w:val="auto"/>
                <w:sz w:val="16"/>
                <w:szCs w:val="16"/>
                <w:u w:color="000000"/>
              </w:rPr>
              <w:t xml:space="preserve">(jeśli dotyczy) </w:t>
            </w:r>
          </w:p>
        </w:tc>
        <w:tc>
          <w:tcPr>
            <w:tcW w:w="4758" w:type="dxa"/>
            <w:shd w:val="clear" w:color="auto" w:fill="F2F2F2"/>
            <w:vAlign w:val="center"/>
          </w:tcPr>
          <w:p w:rsidR="00351956" w:rsidRPr="00351956" w:rsidRDefault="00351956" w:rsidP="00351956">
            <w:pPr>
              <w:spacing w:after="0" w:line="240" w:lineRule="auto"/>
              <w:ind w:left="0" w:firstLine="0"/>
              <w:jc w:val="left"/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</w:pPr>
            <w:r w:rsidRPr="00351956">
              <w:rPr>
                <w:rFonts w:ascii="Helvetica" w:eastAsia="Helvetica Neue" w:hAnsi="Helvetica" w:cs="Helvetica"/>
                <w:b/>
                <w:noProof/>
                <w:color w:val="auto"/>
                <w:sz w:val="16"/>
                <w:szCs w:val="16"/>
                <w:u w:color="000000"/>
              </w:rPr>
              <w:t>Przygotowanie sprawozdania końcowego (merytoryczno-finansowego) projektu</w:t>
            </w:r>
            <w:r w:rsidRPr="00351956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 xml:space="preserve"> do instytucji dofinansowującej projekt, na podstawie danych merytorycznych, otrzymanych przez kierownika projektu</w:t>
            </w:r>
            <w:r w:rsidR="001A0C45">
              <w:rPr>
                <w:rFonts w:ascii="Helvetica" w:eastAsia="Helvetica Neue" w:hAnsi="Helvetica" w:cs="Helvetica"/>
                <w:noProof/>
                <w:color w:val="auto"/>
                <w:sz w:val="16"/>
                <w:szCs w:val="16"/>
                <w:u w:color="000000"/>
              </w:rPr>
              <w:t>.</w:t>
            </w:r>
          </w:p>
        </w:tc>
      </w:tr>
      <w:bookmarkEnd w:id="2"/>
    </w:tbl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20" w:firstLine="0"/>
        <w:jc w:val="right"/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</w:pPr>
    </w:p>
    <w:p w:rsidR="00351956" w:rsidRPr="00351956" w:rsidRDefault="00351956" w:rsidP="00A672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jc w:val="left"/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</w:pPr>
      <w:r w:rsidRPr="00351956">
        <w:rPr>
          <w:rFonts w:ascii="Times New Roman" w:eastAsia="Arial Unicode MS" w:hAnsi="Times New Roman" w:cs="Helvetica"/>
          <w:b/>
          <w:bCs/>
          <w:color w:val="auto"/>
          <w:sz w:val="22"/>
          <w:u w:color="000000"/>
          <w:bdr w:val="nil"/>
        </w:rPr>
        <w:br w:type="page"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20" w:firstLine="0"/>
        <w:jc w:val="right"/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</w:pP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lastRenderedPageBreak/>
        <w:t>Załącznik nr 5</w:t>
      </w: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b/>
          <w:bCs/>
          <w:color w:val="A6A6A6"/>
          <w:kern w:val="1"/>
          <w:sz w:val="22"/>
          <w:u w:color="000000"/>
          <w:bdr w:val="nil"/>
        </w:rPr>
        <w:t>Wzór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360" w:after="0" w:line="240" w:lineRule="auto"/>
        <w:ind w:left="0" w:firstLine="0"/>
        <w:jc w:val="center"/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</w:pP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>SPRAWOZDANIE MERYTORYCZNO-FINANSOWE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48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 xml:space="preserve">Imię i Nazwisko: 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 xml:space="preserve">Adres e-mail: 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Telefon komórkowy: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 xml:space="preserve">Wydział, Katedra: 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Nazwa zadania: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 xml:space="preserve">Kraj, miejscowość: 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24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Termin realizacji zadania: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Przebieg realizacji projektu, efekty, osiągnięcia itp.: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Informacje o nawiązanych kontaktach zawodowych: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Dokumentacja fotograficzna, filmowa (załączniki):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E41071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E41071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Zestawienie kosztów wg kosztorysu (załącznik nr 6)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9071"/>
        </w:tabs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ab/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 w:firstLine="0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W związku z otrzymaniem przeze mnie środków z Programu „</w:t>
      </w:r>
      <w:r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Duże</w:t>
      </w: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 xml:space="preserve"> Granty Artystyczne” udzielam ASP we Wrocławiu bezterminowej licencji niewyłącznej do materiału dokumentacyjnego (teksty, fotografie i in.) – dalej Utworów, wskazanych w niniejszym sprawozdaniu merytorycznym, w zakresie wykorzystania w portalach internetowych prowadzonych przez ASP we Wrocławiu oraz wszelkich publikacjach wydawanych przez ASP we Wrocławiu. </w:t>
      </w: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 w:firstLine="0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b/>
          <w:bCs/>
          <w:color w:val="auto"/>
          <w:kern w:val="1"/>
          <w:szCs w:val="18"/>
          <w:u w:color="000000"/>
          <w:bdr w:val="nil"/>
        </w:rPr>
      </w:pPr>
    </w:p>
    <w:p w:rsidR="00351956" w:rsidRPr="00351956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………………………………………………………………</w:t>
      </w:r>
    </w:p>
    <w:p w:rsidR="00047FB4" w:rsidRDefault="00351956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351956"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  <w:t>Data i podpis składającego sprawozdanie</w:t>
      </w:r>
    </w:p>
    <w:p w:rsidR="00047FB4" w:rsidRDefault="00047FB4" w:rsidP="00047FB4">
      <w:pPr>
        <w:rPr>
          <w:u w:color="000000"/>
          <w:bdr w:val="nil"/>
        </w:rPr>
        <w:sectPr w:rsidR="00047FB4" w:rsidSect="0060227A">
          <w:headerReference w:type="even" r:id="rId9"/>
          <w:headerReference w:type="default" r:id="rId10"/>
          <w:headerReference w:type="first" r:id="rId11"/>
          <w:pgSz w:w="11900" w:h="16840"/>
          <w:pgMar w:top="1531" w:right="1134" w:bottom="1134" w:left="1134" w:header="425" w:footer="709" w:gutter="0"/>
          <w:cols w:space="708"/>
        </w:sectPr>
      </w:pPr>
      <w:r>
        <w:rPr>
          <w:u w:color="000000"/>
          <w:bdr w:val="nil"/>
        </w:rPr>
        <w:br w:type="page"/>
      </w:r>
    </w:p>
    <w:p w:rsidR="00A67268" w:rsidRPr="00351956" w:rsidRDefault="00A67268" w:rsidP="00A67268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20" w:firstLine="0"/>
        <w:jc w:val="right"/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</w:pP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lastRenderedPageBreak/>
        <w:t xml:space="preserve">Załącznik nr </w:t>
      </w:r>
      <w:r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>6</w:t>
      </w:r>
      <w:bookmarkStart w:id="3" w:name="_GoBack"/>
      <w:bookmarkEnd w:id="3"/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b/>
          <w:bCs/>
          <w:color w:val="auto"/>
          <w:kern w:val="1"/>
          <w:sz w:val="22"/>
          <w:u w:color="000000"/>
          <w:bdr w:val="nil"/>
        </w:rPr>
        <w:tab/>
      </w:r>
      <w:r w:rsidRPr="00351956">
        <w:rPr>
          <w:rFonts w:ascii="Helvetica" w:eastAsia="Arial Unicode MS" w:hAnsi="Helvetica" w:cs="Helvetica"/>
          <w:b/>
          <w:bCs/>
          <w:color w:val="A6A6A6"/>
          <w:kern w:val="1"/>
          <w:sz w:val="22"/>
          <w:u w:color="000000"/>
          <w:bdr w:val="nil"/>
        </w:rPr>
        <w:t>Wzór</w:t>
      </w:r>
    </w:p>
    <w:p w:rsidR="00772548" w:rsidRPr="00351956" w:rsidRDefault="00540867" w:rsidP="0035195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0" w:firstLine="0"/>
        <w:jc w:val="left"/>
        <w:rPr>
          <w:rFonts w:ascii="Helvetica" w:eastAsia="Arial Unicode MS" w:hAnsi="Helvetica" w:cs="Helvetica"/>
          <w:color w:val="auto"/>
          <w:kern w:val="1"/>
          <w:szCs w:val="18"/>
          <w:u w:color="000000"/>
          <w:bdr w:val="nil"/>
        </w:rPr>
      </w:pPr>
      <w:r w:rsidRPr="00540867">
        <w:rPr>
          <w:noProof/>
        </w:rPr>
        <w:drawing>
          <wp:inline distT="0" distB="0" distL="0" distR="0">
            <wp:extent cx="6118225" cy="852173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852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548" w:rsidRPr="00351956" w:rsidSect="00540867">
      <w:pgSz w:w="11900" w:h="16840"/>
      <w:pgMar w:top="1561" w:right="1135" w:bottom="1301" w:left="113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A86" w:rsidRDefault="008C7A86">
      <w:pPr>
        <w:spacing w:after="0" w:line="240" w:lineRule="auto"/>
      </w:pPr>
      <w:r>
        <w:separator/>
      </w:r>
    </w:p>
  </w:endnote>
  <w:endnote w:type="continuationSeparator" w:id="0">
    <w:p w:rsidR="008C7A86" w:rsidRDefault="008C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603040000090004"/>
    <w:charset w:val="CC"/>
    <w:family w:val="auto"/>
    <w:pitch w:val="variable"/>
    <w:sig w:usb0="8000020B" w:usb1="10000048" w:usb2="00000000" w:usb3="00000000" w:csb0="00000004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A86" w:rsidRDefault="008C7A86">
      <w:pPr>
        <w:spacing w:after="0" w:line="240" w:lineRule="auto"/>
      </w:pPr>
      <w:r>
        <w:separator/>
      </w:r>
    </w:p>
  </w:footnote>
  <w:footnote w:type="continuationSeparator" w:id="0">
    <w:p w:rsidR="008C7A86" w:rsidRDefault="008C7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9EB" w:rsidRDefault="00F109EB">
    <w:pPr>
      <w:spacing w:after="0" w:line="242" w:lineRule="auto"/>
      <w:ind w:left="3036" w:right="2959" w:firstLine="675"/>
    </w:pPr>
    <w:r>
      <w:rPr>
        <w:b/>
      </w:rPr>
      <w:t xml:space="preserve">REGULAMIN PROGRAMU  </w:t>
    </w:r>
    <w:r>
      <w:rPr>
        <w:b/>
        <w:sz w:val="24"/>
      </w:rPr>
      <w:t>DUŻE GRANTY ARTYSTYCZNE</w:t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9EB" w:rsidRPr="0060227A" w:rsidRDefault="00F109EB">
    <w:pPr>
      <w:spacing w:after="0" w:line="242" w:lineRule="auto"/>
      <w:ind w:left="3036" w:right="2959" w:firstLine="675"/>
      <w:rPr>
        <w:b/>
        <w:color w:val="A6A6A6" w:themeColor="background1" w:themeShade="A6"/>
      </w:rPr>
    </w:pPr>
    <w:r w:rsidRPr="0060227A">
      <w:rPr>
        <w:b/>
        <w:color w:val="A6A6A6" w:themeColor="background1" w:themeShade="A6"/>
      </w:rPr>
      <w:t>REGULAMIN PROGRAMU</w:t>
    </w:r>
  </w:p>
  <w:p w:rsidR="00F109EB" w:rsidRPr="0060227A" w:rsidRDefault="00F109EB" w:rsidP="00614D22">
    <w:pPr>
      <w:spacing w:after="0" w:line="242" w:lineRule="auto"/>
      <w:ind w:left="0" w:right="-4" w:firstLine="0"/>
      <w:jc w:val="center"/>
      <w:rPr>
        <w:b/>
        <w:color w:val="A6A6A6" w:themeColor="background1" w:themeShade="A6"/>
        <w:sz w:val="24"/>
      </w:rPr>
    </w:pPr>
    <w:r w:rsidRPr="0060227A">
      <w:rPr>
        <w:b/>
        <w:color w:val="A6A6A6" w:themeColor="background1" w:themeShade="A6"/>
        <w:sz w:val="24"/>
      </w:rPr>
      <w:t>DUŻE GRANTY ARTYSTYCZNE</w:t>
    </w:r>
  </w:p>
  <w:p w:rsidR="00F109EB" w:rsidRDefault="00F109EB" w:rsidP="00614D22">
    <w:pPr>
      <w:spacing w:after="0" w:line="242" w:lineRule="auto"/>
      <w:ind w:left="0" w:right="-4" w:firstLine="0"/>
      <w:jc w:val="center"/>
      <w:rPr>
        <w:b/>
        <w:color w:val="A6A6A6" w:themeColor="background1" w:themeShade="A6"/>
        <w:sz w:val="20"/>
        <w:szCs w:val="20"/>
      </w:rPr>
    </w:pPr>
    <w:r w:rsidRPr="0060227A">
      <w:rPr>
        <w:b/>
        <w:color w:val="A6A6A6" w:themeColor="background1" w:themeShade="A6"/>
        <w:sz w:val="20"/>
        <w:szCs w:val="20"/>
      </w:rPr>
      <w:t>Akademii Sztuk Pięknych im</w:t>
    </w:r>
    <w:r w:rsidR="00B378FD" w:rsidRPr="0060227A">
      <w:rPr>
        <w:b/>
        <w:color w:val="A6A6A6" w:themeColor="background1" w:themeShade="A6"/>
        <w:sz w:val="20"/>
        <w:szCs w:val="20"/>
      </w:rPr>
      <w:t>.</w:t>
    </w:r>
    <w:r w:rsidRPr="0060227A">
      <w:rPr>
        <w:b/>
        <w:color w:val="A6A6A6" w:themeColor="background1" w:themeShade="A6"/>
        <w:sz w:val="20"/>
        <w:szCs w:val="20"/>
      </w:rPr>
      <w:t xml:space="preserve"> Eugeniusza Gepperta we Wrocławiu</w:t>
    </w:r>
  </w:p>
  <w:p w:rsidR="00FE1D48" w:rsidRPr="0060227A" w:rsidRDefault="00FE1D48" w:rsidP="00614D22">
    <w:pPr>
      <w:spacing w:after="0" w:line="242" w:lineRule="auto"/>
      <w:ind w:left="0" w:right="-4" w:firstLine="0"/>
      <w:jc w:val="center"/>
      <w:rPr>
        <w:color w:val="A6A6A6" w:themeColor="background1" w:themeShade="A6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9EB" w:rsidRDefault="00F109EB">
    <w:pPr>
      <w:spacing w:after="0" w:line="242" w:lineRule="auto"/>
      <w:ind w:left="3036" w:right="2959" w:firstLine="675"/>
    </w:pPr>
    <w:r>
      <w:rPr>
        <w:b/>
      </w:rPr>
      <w:t xml:space="preserve">REGULAMIN PROGRAMU  </w:t>
    </w:r>
    <w:r>
      <w:rPr>
        <w:b/>
        <w:sz w:val="24"/>
      </w:rPr>
      <w:t>DUŻE GRANTY ARTYSTYCZNE</w:t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DFA"/>
    <w:multiLevelType w:val="hybridMultilevel"/>
    <w:tmpl w:val="9AA41830"/>
    <w:lvl w:ilvl="0" w:tplc="B8FE7E3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2484E8">
      <w:start w:val="1"/>
      <w:numFmt w:val="decimal"/>
      <w:lvlText w:val="%2."/>
      <w:lvlJc w:val="left"/>
      <w:pPr>
        <w:ind w:left="1080"/>
      </w:pPr>
      <w:rPr>
        <w:rFonts w:hint="default"/>
        <w:b w:val="0"/>
        <w:i w:val="0"/>
        <w:strike w:val="0"/>
        <w:dstrike w:val="0"/>
        <w:color w:val="000000"/>
        <w:spacing w:val="2"/>
        <w:position w:val="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A1B3A">
      <w:start w:val="1"/>
      <w:numFmt w:val="lowerRoman"/>
      <w:lvlText w:val="%3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304772">
      <w:start w:val="1"/>
      <w:numFmt w:val="decimal"/>
      <w:lvlText w:val="%4"/>
      <w:lvlJc w:val="left"/>
      <w:pPr>
        <w:ind w:left="2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5AA2D0">
      <w:start w:val="1"/>
      <w:numFmt w:val="lowerLetter"/>
      <w:lvlText w:val="%5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009152">
      <w:start w:val="1"/>
      <w:numFmt w:val="lowerRoman"/>
      <w:lvlText w:val="%6"/>
      <w:lvlJc w:val="left"/>
      <w:pPr>
        <w:ind w:left="3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0AA738">
      <w:start w:val="1"/>
      <w:numFmt w:val="decimal"/>
      <w:lvlText w:val="%7"/>
      <w:lvlJc w:val="left"/>
      <w:pPr>
        <w:ind w:left="4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D0D5D8">
      <w:start w:val="1"/>
      <w:numFmt w:val="lowerLetter"/>
      <w:lvlText w:val="%8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A8EB10">
      <w:start w:val="1"/>
      <w:numFmt w:val="lowerRoman"/>
      <w:lvlText w:val="%9"/>
      <w:lvlJc w:val="left"/>
      <w:pPr>
        <w:ind w:left="5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276503"/>
    <w:multiLevelType w:val="hybridMultilevel"/>
    <w:tmpl w:val="39D62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123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44EAC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B7B08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D4834"/>
    <w:multiLevelType w:val="hybridMultilevel"/>
    <w:tmpl w:val="B15A3568"/>
    <w:lvl w:ilvl="0" w:tplc="F4A8709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628A66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F0E7E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1031F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9C9C6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D2560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48674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FAA7E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08450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852FD2"/>
    <w:multiLevelType w:val="hybridMultilevel"/>
    <w:tmpl w:val="7BF288AA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CD4DDF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B7D38"/>
    <w:multiLevelType w:val="hybridMultilevel"/>
    <w:tmpl w:val="244E4ED2"/>
    <w:lvl w:ilvl="0" w:tplc="B8FE7E3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08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A1B3A">
      <w:start w:val="1"/>
      <w:numFmt w:val="lowerRoman"/>
      <w:lvlText w:val="%3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304772">
      <w:start w:val="1"/>
      <w:numFmt w:val="decimal"/>
      <w:lvlText w:val="%4"/>
      <w:lvlJc w:val="left"/>
      <w:pPr>
        <w:ind w:left="2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5AA2D0">
      <w:start w:val="1"/>
      <w:numFmt w:val="lowerLetter"/>
      <w:lvlText w:val="%5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009152">
      <w:start w:val="1"/>
      <w:numFmt w:val="lowerRoman"/>
      <w:lvlText w:val="%6"/>
      <w:lvlJc w:val="left"/>
      <w:pPr>
        <w:ind w:left="3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0AA738">
      <w:start w:val="1"/>
      <w:numFmt w:val="decimal"/>
      <w:lvlText w:val="%7"/>
      <w:lvlJc w:val="left"/>
      <w:pPr>
        <w:ind w:left="4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D0D5D8">
      <w:start w:val="1"/>
      <w:numFmt w:val="lowerLetter"/>
      <w:lvlText w:val="%8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A8EB10">
      <w:start w:val="1"/>
      <w:numFmt w:val="lowerRoman"/>
      <w:lvlText w:val="%9"/>
      <w:lvlJc w:val="left"/>
      <w:pPr>
        <w:ind w:left="5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532BF0"/>
    <w:multiLevelType w:val="hybridMultilevel"/>
    <w:tmpl w:val="8EBA1C6E"/>
    <w:lvl w:ilvl="0" w:tplc="73CCF2FE">
      <w:start w:val="4"/>
      <w:numFmt w:val="lowerLetter"/>
      <w:lvlText w:val="%1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622E0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833F4"/>
    <w:multiLevelType w:val="hybridMultilevel"/>
    <w:tmpl w:val="A8960756"/>
    <w:lvl w:ilvl="0" w:tplc="BDA4B4CC">
      <w:start w:val="1"/>
      <w:numFmt w:val="decimal"/>
      <w:lvlText w:val="%1."/>
      <w:lvlJc w:val="left"/>
      <w:pPr>
        <w:ind w:left="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260F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32A8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EC24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F2B3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6627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08A6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96BF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523F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E46371"/>
    <w:multiLevelType w:val="hybridMultilevel"/>
    <w:tmpl w:val="4F501DAE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3" w15:restartNumberingAfterBreak="0">
    <w:nsid w:val="26FE25D0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91D19"/>
    <w:multiLevelType w:val="hybridMultilevel"/>
    <w:tmpl w:val="1CB0FEAC"/>
    <w:lvl w:ilvl="0" w:tplc="D562C24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3E3274">
      <w:start w:val="1"/>
      <w:numFmt w:val="lowerLetter"/>
      <w:lvlText w:val="%2)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168F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BEC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C242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4CC6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EAC8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3A17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168D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444E02"/>
    <w:multiLevelType w:val="hybridMultilevel"/>
    <w:tmpl w:val="DF78A8A0"/>
    <w:lvl w:ilvl="0" w:tplc="AB5C5FF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A8BED6">
      <w:start w:val="1"/>
      <w:numFmt w:val="lowerLetter"/>
      <w:lvlText w:val="%2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98BB60">
      <w:start w:val="1"/>
      <w:numFmt w:val="lowerRoman"/>
      <w:lvlText w:val="%3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6E2E9E">
      <w:start w:val="1"/>
      <w:numFmt w:val="decimal"/>
      <w:lvlText w:val="%4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7ADB1C">
      <w:start w:val="1"/>
      <w:numFmt w:val="lowerLetter"/>
      <w:lvlText w:val="%5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44EE8A">
      <w:start w:val="1"/>
      <w:numFmt w:val="lowerRoman"/>
      <w:lvlText w:val="%6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060086">
      <w:start w:val="1"/>
      <w:numFmt w:val="decimal"/>
      <w:lvlText w:val="%7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B07FDA">
      <w:start w:val="1"/>
      <w:numFmt w:val="lowerLetter"/>
      <w:lvlText w:val="%8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444A3C">
      <w:start w:val="1"/>
      <w:numFmt w:val="lowerRoman"/>
      <w:lvlText w:val="%9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D33A19"/>
    <w:multiLevelType w:val="hybridMultilevel"/>
    <w:tmpl w:val="62F606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FF8F86A">
      <w:numFmt w:val="bullet"/>
      <w:lvlText w:val=""/>
      <w:lvlJc w:val="left"/>
      <w:pPr>
        <w:ind w:left="180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0E6233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15F3B"/>
    <w:multiLevelType w:val="hybridMultilevel"/>
    <w:tmpl w:val="62CCB462"/>
    <w:lvl w:ilvl="0" w:tplc="B8FE7E3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A8709A">
      <w:start w:val="1"/>
      <w:numFmt w:val="decimal"/>
      <w:lvlText w:val="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A1B3A">
      <w:start w:val="1"/>
      <w:numFmt w:val="lowerRoman"/>
      <w:lvlText w:val="%3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304772">
      <w:start w:val="1"/>
      <w:numFmt w:val="decimal"/>
      <w:lvlText w:val="%4"/>
      <w:lvlJc w:val="left"/>
      <w:pPr>
        <w:ind w:left="2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5AA2D0">
      <w:start w:val="1"/>
      <w:numFmt w:val="lowerLetter"/>
      <w:lvlText w:val="%5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009152">
      <w:start w:val="1"/>
      <w:numFmt w:val="lowerRoman"/>
      <w:lvlText w:val="%6"/>
      <w:lvlJc w:val="left"/>
      <w:pPr>
        <w:ind w:left="3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0AA738">
      <w:start w:val="1"/>
      <w:numFmt w:val="decimal"/>
      <w:lvlText w:val="%7"/>
      <w:lvlJc w:val="left"/>
      <w:pPr>
        <w:ind w:left="4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D0D5D8">
      <w:start w:val="1"/>
      <w:numFmt w:val="lowerLetter"/>
      <w:lvlText w:val="%8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A8EB10">
      <w:start w:val="1"/>
      <w:numFmt w:val="lowerRoman"/>
      <w:lvlText w:val="%9"/>
      <w:lvlJc w:val="left"/>
      <w:pPr>
        <w:ind w:left="5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D33899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762B8"/>
    <w:multiLevelType w:val="hybridMultilevel"/>
    <w:tmpl w:val="057CE8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43551"/>
    <w:multiLevelType w:val="hybridMultilevel"/>
    <w:tmpl w:val="27902572"/>
    <w:lvl w:ilvl="0" w:tplc="F0F6913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449E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08B6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4633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28E6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E6AE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4C90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2CEC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9AB9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232CED"/>
    <w:multiLevelType w:val="hybridMultilevel"/>
    <w:tmpl w:val="70EA41D2"/>
    <w:lvl w:ilvl="0" w:tplc="B8FE7E3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08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A1B3A">
      <w:start w:val="1"/>
      <w:numFmt w:val="lowerRoman"/>
      <w:lvlText w:val="%3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304772">
      <w:start w:val="1"/>
      <w:numFmt w:val="decimal"/>
      <w:lvlText w:val="%4"/>
      <w:lvlJc w:val="left"/>
      <w:pPr>
        <w:ind w:left="2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5AA2D0">
      <w:start w:val="1"/>
      <w:numFmt w:val="lowerLetter"/>
      <w:lvlText w:val="%5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009152">
      <w:start w:val="1"/>
      <w:numFmt w:val="lowerRoman"/>
      <w:lvlText w:val="%6"/>
      <w:lvlJc w:val="left"/>
      <w:pPr>
        <w:ind w:left="3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0AA738">
      <w:start w:val="1"/>
      <w:numFmt w:val="decimal"/>
      <w:lvlText w:val="%7"/>
      <w:lvlJc w:val="left"/>
      <w:pPr>
        <w:ind w:left="4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D0D5D8">
      <w:start w:val="1"/>
      <w:numFmt w:val="lowerLetter"/>
      <w:lvlText w:val="%8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A8EB10">
      <w:start w:val="1"/>
      <w:numFmt w:val="lowerRoman"/>
      <w:lvlText w:val="%9"/>
      <w:lvlJc w:val="left"/>
      <w:pPr>
        <w:ind w:left="5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D90C21"/>
    <w:multiLevelType w:val="hybridMultilevel"/>
    <w:tmpl w:val="E6587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D44A69"/>
    <w:multiLevelType w:val="hybridMultilevel"/>
    <w:tmpl w:val="3D404014"/>
    <w:lvl w:ilvl="0" w:tplc="CC4AD52A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417A6C"/>
    <w:multiLevelType w:val="hybridMultilevel"/>
    <w:tmpl w:val="A08E1076"/>
    <w:lvl w:ilvl="0" w:tplc="E782061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780BA0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BAF34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25DD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F4BAC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42224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3A7BF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4D70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30E3E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9923775"/>
    <w:multiLevelType w:val="hybridMultilevel"/>
    <w:tmpl w:val="77047684"/>
    <w:lvl w:ilvl="0" w:tplc="73CCF2FE">
      <w:start w:val="4"/>
      <w:numFmt w:val="lowerLetter"/>
      <w:lvlText w:val="%1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F205E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01AAC"/>
    <w:multiLevelType w:val="hybridMultilevel"/>
    <w:tmpl w:val="EA404056"/>
    <w:lvl w:ilvl="0" w:tplc="7526AD7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CC1B78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3271C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7C093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CA725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46ACF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829E9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C24E7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D4FA3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7E3BA9"/>
    <w:multiLevelType w:val="hybridMultilevel"/>
    <w:tmpl w:val="D94819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9A5113"/>
    <w:multiLevelType w:val="hybridMultilevel"/>
    <w:tmpl w:val="37C264FA"/>
    <w:lvl w:ilvl="0" w:tplc="24CC1B78">
      <w:start w:val="1"/>
      <w:numFmt w:val="lowerLetter"/>
      <w:lvlText w:val="%1)"/>
      <w:lvlJc w:val="left"/>
      <w:pPr>
        <w:ind w:left="106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E24316C"/>
    <w:multiLevelType w:val="hybridMultilevel"/>
    <w:tmpl w:val="5C1CF73C"/>
    <w:lvl w:ilvl="0" w:tplc="B22484E8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position w:val="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358FB"/>
    <w:multiLevelType w:val="hybridMultilevel"/>
    <w:tmpl w:val="F8E621A2"/>
    <w:lvl w:ilvl="0" w:tplc="7526AD7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64050"/>
    <w:multiLevelType w:val="hybridMultilevel"/>
    <w:tmpl w:val="130AC4A2"/>
    <w:lvl w:ilvl="0" w:tplc="ADAC28D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80A12"/>
    <w:multiLevelType w:val="hybridMultilevel"/>
    <w:tmpl w:val="14F080D0"/>
    <w:lvl w:ilvl="0" w:tplc="3CF0501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DED23C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F2A8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00E4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BE06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54EB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945A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42EC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4493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607921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72FA5"/>
    <w:multiLevelType w:val="hybridMultilevel"/>
    <w:tmpl w:val="EBF81118"/>
    <w:lvl w:ilvl="0" w:tplc="B8FE7E3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0"/>
      </w:pPr>
      <w:rPr>
        <w:rFonts w:hint="default"/>
        <w:b w:val="0"/>
        <w:i w:val="0"/>
        <w:strike w:val="0"/>
        <w:dstrike w:val="0"/>
        <w:color w:val="000000"/>
        <w:spacing w:val="2"/>
        <w:position w:val="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A1B3A">
      <w:start w:val="1"/>
      <w:numFmt w:val="lowerRoman"/>
      <w:lvlText w:val="%3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304772">
      <w:start w:val="1"/>
      <w:numFmt w:val="decimal"/>
      <w:lvlText w:val="%4"/>
      <w:lvlJc w:val="left"/>
      <w:pPr>
        <w:ind w:left="2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5AA2D0">
      <w:start w:val="1"/>
      <w:numFmt w:val="lowerLetter"/>
      <w:lvlText w:val="%5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009152">
      <w:start w:val="1"/>
      <w:numFmt w:val="lowerRoman"/>
      <w:lvlText w:val="%6"/>
      <w:lvlJc w:val="left"/>
      <w:pPr>
        <w:ind w:left="3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0AA738">
      <w:start w:val="1"/>
      <w:numFmt w:val="decimal"/>
      <w:lvlText w:val="%7"/>
      <w:lvlJc w:val="left"/>
      <w:pPr>
        <w:ind w:left="4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D0D5D8">
      <w:start w:val="1"/>
      <w:numFmt w:val="lowerLetter"/>
      <w:lvlText w:val="%8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A8EB10">
      <w:start w:val="1"/>
      <w:numFmt w:val="lowerRoman"/>
      <w:lvlText w:val="%9"/>
      <w:lvlJc w:val="left"/>
      <w:pPr>
        <w:ind w:left="5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25"/>
  </w:num>
  <w:num w:numId="3">
    <w:abstractNumId w:val="5"/>
  </w:num>
  <w:num w:numId="4">
    <w:abstractNumId w:val="0"/>
  </w:num>
  <w:num w:numId="5">
    <w:abstractNumId w:val="14"/>
  </w:num>
  <w:num w:numId="6">
    <w:abstractNumId w:val="34"/>
  </w:num>
  <w:num w:numId="7">
    <w:abstractNumId w:val="15"/>
  </w:num>
  <w:num w:numId="8">
    <w:abstractNumId w:val="21"/>
  </w:num>
  <w:num w:numId="9">
    <w:abstractNumId w:val="11"/>
  </w:num>
  <w:num w:numId="10">
    <w:abstractNumId w:val="16"/>
  </w:num>
  <w:num w:numId="11">
    <w:abstractNumId w:val="33"/>
  </w:num>
  <w:num w:numId="12">
    <w:abstractNumId w:val="26"/>
  </w:num>
  <w:num w:numId="13">
    <w:abstractNumId w:val="18"/>
  </w:num>
  <w:num w:numId="14">
    <w:abstractNumId w:val="22"/>
  </w:num>
  <w:num w:numId="15">
    <w:abstractNumId w:val="9"/>
  </w:num>
  <w:num w:numId="16">
    <w:abstractNumId w:val="29"/>
  </w:num>
  <w:num w:numId="17">
    <w:abstractNumId w:val="24"/>
  </w:num>
  <w:num w:numId="18">
    <w:abstractNumId w:val="12"/>
  </w:num>
  <w:num w:numId="19">
    <w:abstractNumId w:val="23"/>
  </w:num>
  <w:num w:numId="20">
    <w:abstractNumId w:val="8"/>
  </w:num>
  <w:num w:numId="21">
    <w:abstractNumId w:val="36"/>
  </w:num>
  <w:num w:numId="22">
    <w:abstractNumId w:val="32"/>
  </w:num>
  <w:num w:numId="23">
    <w:abstractNumId w:val="30"/>
  </w:num>
  <w:num w:numId="24">
    <w:abstractNumId w:val="7"/>
  </w:num>
  <w:num w:numId="25">
    <w:abstractNumId w:val="31"/>
  </w:num>
  <w:num w:numId="26">
    <w:abstractNumId w:val="1"/>
  </w:num>
  <w:num w:numId="27">
    <w:abstractNumId w:val="20"/>
  </w:num>
  <w:num w:numId="28">
    <w:abstractNumId w:val="3"/>
  </w:num>
  <w:num w:numId="29">
    <w:abstractNumId w:val="17"/>
  </w:num>
  <w:num w:numId="30">
    <w:abstractNumId w:val="19"/>
  </w:num>
  <w:num w:numId="31">
    <w:abstractNumId w:val="2"/>
  </w:num>
  <w:num w:numId="32">
    <w:abstractNumId w:val="27"/>
  </w:num>
  <w:num w:numId="33">
    <w:abstractNumId w:val="4"/>
  </w:num>
  <w:num w:numId="34">
    <w:abstractNumId w:val="35"/>
  </w:num>
  <w:num w:numId="35">
    <w:abstractNumId w:val="10"/>
  </w:num>
  <w:num w:numId="36">
    <w:abstractNumId w:val="1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548"/>
    <w:rsid w:val="00004FC7"/>
    <w:rsid w:val="00024F27"/>
    <w:rsid w:val="0003679E"/>
    <w:rsid w:val="00047FB4"/>
    <w:rsid w:val="000B5FE8"/>
    <w:rsid w:val="000C4AF3"/>
    <w:rsid w:val="000E2B6F"/>
    <w:rsid w:val="001421CA"/>
    <w:rsid w:val="00151263"/>
    <w:rsid w:val="0018019F"/>
    <w:rsid w:val="001A0C45"/>
    <w:rsid w:val="001B41E6"/>
    <w:rsid w:val="001E518B"/>
    <w:rsid w:val="00205795"/>
    <w:rsid w:val="00205E36"/>
    <w:rsid w:val="00210413"/>
    <w:rsid w:val="002632E7"/>
    <w:rsid w:val="00296336"/>
    <w:rsid w:val="002A5A96"/>
    <w:rsid w:val="002B3ECD"/>
    <w:rsid w:val="002C6CE2"/>
    <w:rsid w:val="002F66C2"/>
    <w:rsid w:val="00315784"/>
    <w:rsid w:val="003353B2"/>
    <w:rsid w:val="00351956"/>
    <w:rsid w:val="003B3570"/>
    <w:rsid w:val="003E094F"/>
    <w:rsid w:val="00416B4E"/>
    <w:rsid w:val="004960E6"/>
    <w:rsid w:val="004C2C04"/>
    <w:rsid w:val="004D6371"/>
    <w:rsid w:val="00500503"/>
    <w:rsid w:val="00506EEA"/>
    <w:rsid w:val="00540867"/>
    <w:rsid w:val="005603AC"/>
    <w:rsid w:val="005635C5"/>
    <w:rsid w:val="00580B1F"/>
    <w:rsid w:val="00584A10"/>
    <w:rsid w:val="00595626"/>
    <w:rsid w:val="005C7C80"/>
    <w:rsid w:val="005D0110"/>
    <w:rsid w:val="0060227A"/>
    <w:rsid w:val="00607CF5"/>
    <w:rsid w:val="00614D22"/>
    <w:rsid w:val="006326DC"/>
    <w:rsid w:val="00653C57"/>
    <w:rsid w:val="006577CF"/>
    <w:rsid w:val="006643BC"/>
    <w:rsid w:val="00676DBE"/>
    <w:rsid w:val="006860F9"/>
    <w:rsid w:val="00687DEC"/>
    <w:rsid w:val="006D4BA8"/>
    <w:rsid w:val="00727E8E"/>
    <w:rsid w:val="0073304E"/>
    <w:rsid w:val="00772548"/>
    <w:rsid w:val="00772C34"/>
    <w:rsid w:val="00775C7E"/>
    <w:rsid w:val="007B5F96"/>
    <w:rsid w:val="007D5434"/>
    <w:rsid w:val="007F0687"/>
    <w:rsid w:val="00801BB9"/>
    <w:rsid w:val="0081126B"/>
    <w:rsid w:val="00814F47"/>
    <w:rsid w:val="00815FCA"/>
    <w:rsid w:val="00855A57"/>
    <w:rsid w:val="00857F62"/>
    <w:rsid w:val="00880C8E"/>
    <w:rsid w:val="00894953"/>
    <w:rsid w:val="008A7E3B"/>
    <w:rsid w:val="008C7A86"/>
    <w:rsid w:val="008E52BF"/>
    <w:rsid w:val="008F547E"/>
    <w:rsid w:val="00960382"/>
    <w:rsid w:val="009649B4"/>
    <w:rsid w:val="00970153"/>
    <w:rsid w:val="009D09DA"/>
    <w:rsid w:val="009D141F"/>
    <w:rsid w:val="00A04722"/>
    <w:rsid w:val="00A42048"/>
    <w:rsid w:val="00A67268"/>
    <w:rsid w:val="00A90472"/>
    <w:rsid w:val="00AA210D"/>
    <w:rsid w:val="00AD68AB"/>
    <w:rsid w:val="00AE2B7B"/>
    <w:rsid w:val="00B2032D"/>
    <w:rsid w:val="00B228E9"/>
    <w:rsid w:val="00B33ED0"/>
    <w:rsid w:val="00B36DF3"/>
    <w:rsid w:val="00B378FD"/>
    <w:rsid w:val="00B40B5A"/>
    <w:rsid w:val="00B95A2D"/>
    <w:rsid w:val="00BB39DD"/>
    <w:rsid w:val="00BD3ABA"/>
    <w:rsid w:val="00BF788D"/>
    <w:rsid w:val="00BF7AB5"/>
    <w:rsid w:val="00C20DF8"/>
    <w:rsid w:val="00C518DA"/>
    <w:rsid w:val="00C62A98"/>
    <w:rsid w:val="00C95945"/>
    <w:rsid w:val="00CB5F20"/>
    <w:rsid w:val="00D7330D"/>
    <w:rsid w:val="00D95208"/>
    <w:rsid w:val="00DA4EDF"/>
    <w:rsid w:val="00DB4B7F"/>
    <w:rsid w:val="00DC052B"/>
    <w:rsid w:val="00DD5C5E"/>
    <w:rsid w:val="00DE1829"/>
    <w:rsid w:val="00DE550A"/>
    <w:rsid w:val="00DE6FFA"/>
    <w:rsid w:val="00E07754"/>
    <w:rsid w:val="00E41071"/>
    <w:rsid w:val="00E44F1F"/>
    <w:rsid w:val="00E5612A"/>
    <w:rsid w:val="00E63558"/>
    <w:rsid w:val="00E640DD"/>
    <w:rsid w:val="00E71EAE"/>
    <w:rsid w:val="00EF31D5"/>
    <w:rsid w:val="00EF480D"/>
    <w:rsid w:val="00F061F0"/>
    <w:rsid w:val="00F109EB"/>
    <w:rsid w:val="00F365B0"/>
    <w:rsid w:val="00F448AC"/>
    <w:rsid w:val="00F56EA3"/>
    <w:rsid w:val="00F972FF"/>
    <w:rsid w:val="00FA6D80"/>
    <w:rsid w:val="00FA7098"/>
    <w:rsid w:val="00FD61DE"/>
    <w:rsid w:val="00F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81640"/>
  <w15:docId w15:val="{907CB645-87B9-4B4C-AFB3-CC200944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7268"/>
    <w:pPr>
      <w:spacing w:after="118" w:line="253" w:lineRule="auto"/>
      <w:ind w:left="370" w:hanging="10"/>
      <w:jc w:val="both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5"/>
      <w:ind w:left="10" w:right="1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14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D22"/>
    <w:rPr>
      <w:rFonts w:ascii="Arial" w:eastAsia="Arial" w:hAnsi="Arial" w:cs="Arial"/>
      <w:color w:val="000000"/>
      <w:sz w:val="18"/>
    </w:rPr>
  </w:style>
  <w:style w:type="paragraph" w:styleId="Akapitzlist">
    <w:name w:val="List Paragraph"/>
    <w:basedOn w:val="Normalny"/>
    <w:next w:val="Normalny"/>
    <w:uiPriority w:val="34"/>
    <w:qFormat/>
    <w:rsid w:val="00580B1F"/>
    <w:pPr>
      <w:ind w:left="720"/>
      <w:contextualSpacing/>
    </w:pPr>
  </w:style>
  <w:style w:type="paragraph" w:customStyle="1" w:styleId="BodyA">
    <w:name w:val="Body A"/>
    <w:rsid w:val="00DE55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1"/>
      <w:sz w:val="24"/>
      <w:szCs w:val="24"/>
      <w:u w:color="000000"/>
      <w:bdr w:val="nil"/>
      <w:lang w:val="de-DE"/>
    </w:rPr>
  </w:style>
  <w:style w:type="paragraph" w:customStyle="1" w:styleId="Default">
    <w:name w:val="Default"/>
    <w:rsid w:val="00DE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rsid w:val="00880C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880C8E"/>
    <w:pPr>
      <w:spacing w:after="0" w:line="240" w:lineRule="auto"/>
    </w:pPr>
    <w:rPr>
      <w:rFonts w:eastAsia="Helvetica Neue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8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51956"/>
    <w:pPr>
      <w:spacing w:after="0" w:line="240" w:lineRule="auto"/>
    </w:pPr>
    <w:rPr>
      <w:rFonts w:eastAsia="Helvetica Neue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D68A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518D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4DE12-5F38-40C1-BB8F-1F141EE6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3204</Words>
  <Characters>19230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Zał.nr 2_Regulamin_Duże Granty Artystyczne.docx</vt:lpstr>
    </vt:vector>
  </TitlesOfParts>
  <Company/>
  <LinksUpToDate>false</LinksUpToDate>
  <CharactersWithSpaces>22390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Zał.nr 2_Regulamin_Duże Granty Artystyczne.docx</dc:title>
  <dc:subject/>
  <dc:creator>Renata Osowska</dc:creator>
  <cp:keywords/>
  <cp:lastModifiedBy>Marta Płonka</cp:lastModifiedBy>
  <cp:revision>29</cp:revision>
  <dcterms:created xsi:type="dcterms:W3CDTF">2024-01-08T12:34:00Z</dcterms:created>
  <dcterms:modified xsi:type="dcterms:W3CDTF">2025-01-12T09:31:00Z</dcterms:modified>
</cp:coreProperties>
</file>